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1.0 -->
  <w:body>
    <w:p>
      <w:pPr>
        <w:pStyle w:val="htmlGeneratedanynoth1"/>
        <w:bidi w:val="0"/>
        <w:spacing w:before="30" w:after="0"/>
        <w:ind w:left="30" w:right="60"/>
        <w:jc w:val="center"/>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Algemene voorwaarden </w:t>
      </w:r>
      <w:r>
        <w:rPr>
          <w:rStyle w:val="htmlGeneratedanynoth1Character"/>
          <w:rFonts w:ascii="Times New Roman" w:eastAsia="Times New Roman" w:hAnsi="Times New Roman" w:cs="Times New Roman"/>
          <w:b/>
          <w:bCs/>
          <w:i w:val="0"/>
          <w:iCs w:val="0"/>
          <w:color w:val="000000"/>
          <w:sz w:val="21"/>
          <w:szCs w:val="21"/>
        </w:rPr>
        <w:t>One-april</w:t>
      </w:r>
    </w:p>
    <w:p>
      <w:pPr>
        <w:pStyle w:val="htmlGeneratedanynoth1"/>
        <w:bidi w:val="0"/>
        <w:spacing w:before="0" w:after="0"/>
        <w:ind w:left="30" w:right="60"/>
        <w:jc w:val="center"/>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E-mail: </w:t>
      </w:r>
      <w:r>
        <w:rPr>
          <w:rStyle w:val="htmlGeneratedanynoth1Character"/>
          <w:rFonts w:ascii="Times New Roman" w:eastAsia="Times New Roman" w:hAnsi="Times New Roman" w:cs="Times New Roman"/>
          <w:b/>
          <w:bCs/>
          <w:i w:val="0"/>
          <w:iCs w:val="0"/>
          <w:color w:val="000000"/>
          <w:sz w:val="21"/>
          <w:szCs w:val="21"/>
        </w:rPr>
        <w:t>info@oneapril.nl</w:t>
      </w:r>
      <w:r>
        <w:rPr>
          <w:rStyle w:val="htmlGeneratedanynoth1Character"/>
          <w:rFonts w:ascii="Times New Roman" w:eastAsia="Times New Roman" w:hAnsi="Times New Roman" w:cs="Times New Roman"/>
          <w:b/>
          <w:bCs/>
          <w:i w:val="0"/>
          <w:iCs w:val="0"/>
          <w:color w:val="000000"/>
          <w:sz w:val="21"/>
          <w:szCs w:val="21"/>
        </w:rPr>
        <w:br/>
      </w:r>
      <w:r>
        <w:rPr>
          <w:rStyle w:val="htmlGeneratedanynoth1Character"/>
          <w:rFonts w:ascii="Times New Roman" w:eastAsia="Times New Roman" w:hAnsi="Times New Roman" w:cs="Times New Roman"/>
          <w:b/>
          <w:bCs/>
          <w:i w:val="0"/>
          <w:iCs w:val="0"/>
          <w:color w:val="000000"/>
          <w:sz w:val="21"/>
          <w:szCs w:val="21"/>
        </w:rPr>
        <w:t>Website: </w:t>
      </w:r>
      <w:r>
        <w:rPr>
          <w:rStyle w:val="htmlGeneratedanynoth1Character"/>
          <w:rFonts w:ascii="Times New Roman" w:eastAsia="Times New Roman" w:hAnsi="Times New Roman" w:cs="Times New Roman"/>
          <w:b/>
          <w:bCs/>
          <w:i w:val="0"/>
          <w:iCs w:val="0"/>
          <w:color w:val="000000"/>
          <w:sz w:val="21"/>
          <w:szCs w:val="21"/>
        </w:rPr>
        <w:t>www.oneapril.nl</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br/>
      </w:r>
      <w:r>
        <w:rPr>
          <w:rFonts w:ascii="Times New Roman" w:eastAsia="Times New Roman" w:hAnsi="Times New Roman" w:cs="Times New Roman"/>
          <w:sz w:val="21"/>
          <w:szCs w:val="21"/>
        </w:rPr>
        <w: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1</w:t>
      </w:r>
      <w:r>
        <w:rPr>
          <w:rStyle w:val="htmlGeneratedanynoth1Character"/>
          <w:rFonts w:ascii="Times New Roman" w:eastAsia="Times New Roman" w:hAnsi="Times New Roman" w:cs="Times New Roman"/>
          <w:b/>
          <w:bCs/>
          <w:i w:val="0"/>
          <w:iCs w:val="0"/>
          <w:color w:val="000000"/>
          <w:sz w:val="21"/>
          <w:szCs w:val="21"/>
        </w:rPr>
        <w:t> - </w:t>
      </w:r>
      <w:r>
        <w:rPr>
          <w:rStyle w:val="htmlGeneratedanynoth1Character"/>
          <w:rFonts w:ascii="Times New Roman" w:eastAsia="Times New Roman" w:hAnsi="Times New Roman" w:cs="Times New Roman"/>
          <w:b/>
          <w:bCs/>
          <w:i w:val="0"/>
          <w:iCs w:val="0"/>
          <w:color w:val="000000"/>
          <w:sz w:val="21"/>
          <w:szCs w:val="21"/>
        </w:rPr>
        <w:t>Definities</w:t>
      </w:r>
    </w:p>
    <w:p>
      <w:pPr>
        <w:pStyle w:val="htmlGeneratedanynoth1"/>
        <w:numPr>
          <w:ilvl w:val="0"/>
          <w:numId w:val="1"/>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gevestigd te </w:t>
      </w:r>
      <w:r>
        <w:rPr>
          <w:rStyle w:val="htmlGeneratedanynoth1Character"/>
          <w:rFonts w:ascii="Times New Roman" w:eastAsia="Times New Roman" w:hAnsi="Times New Roman" w:cs="Times New Roman"/>
          <w:i w:val="0"/>
          <w:iCs w:val="0"/>
          <w:color w:val="000000"/>
          <w:sz w:val="21"/>
          <w:szCs w:val="21"/>
        </w:rPr>
        <w:t>Alkmaar</w:t>
      </w:r>
      <w:r>
        <w:rPr>
          <w:rStyle w:val="htmlGeneratedanynoth1Character"/>
          <w:rFonts w:ascii="Times New Roman" w:eastAsia="Times New Roman" w:hAnsi="Times New Roman" w:cs="Times New Roman"/>
          <w:i w:val="0"/>
          <w:iCs w:val="0"/>
          <w:color w:val="000000"/>
          <w:sz w:val="21"/>
          <w:szCs w:val="21"/>
        </w:rPr>
        <w:t>, KvK-nummer </w:t>
      </w:r>
      <w:r>
        <w:rPr>
          <w:rStyle w:val="htmlGeneratedanynoth1Character"/>
          <w:rFonts w:ascii="Times New Roman" w:eastAsia="Times New Roman" w:hAnsi="Times New Roman" w:cs="Times New Roman"/>
          <w:i w:val="0"/>
          <w:iCs w:val="0"/>
          <w:color w:val="000000"/>
          <w:sz w:val="21"/>
          <w:szCs w:val="21"/>
        </w:rPr>
        <w:t>92987753</w:t>
      </w:r>
      <w:r>
        <w:rPr>
          <w:rStyle w:val="htmlGeneratedanynoth1Character"/>
          <w:rFonts w:ascii="Times New Roman" w:eastAsia="Times New Roman" w:hAnsi="Times New Roman" w:cs="Times New Roman"/>
          <w:i w:val="0"/>
          <w:iCs w:val="0"/>
          <w:color w:val="000000"/>
          <w:sz w:val="21"/>
          <w:szCs w:val="21"/>
        </w:rPr>
        <w:t>.</w:t>
      </w:r>
    </w:p>
    <w:p>
      <w:pPr>
        <w:pStyle w:val="htmlGeneratedanynoth1"/>
        <w:numPr>
          <w:ilvl w:val="0"/>
          <w:numId w:val="1"/>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Klant: degene met wie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een overeenkomst is aangegaan.</w:t>
      </w:r>
    </w:p>
    <w:p>
      <w:pPr>
        <w:pStyle w:val="htmlGeneratedanynoth1"/>
        <w:numPr>
          <w:ilvl w:val="0"/>
          <w:numId w:val="1"/>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Partijen: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en Klant samen.</w:t>
      </w:r>
    </w:p>
    <w:p>
      <w:pPr>
        <w:pStyle w:val="htmlGeneratedanynoth1"/>
        <w:numPr>
          <w:ilvl w:val="0"/>
          <w:numId w:val="1"/>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Consument: een Klant die tevens een individu is en die als privépersoon handelt.</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2</w:t>
      </w:r>
      <w:r>
        <w:rPr>
          <w:rStyle w:val="htmlGeneratedanynoth1Character"/>
          <w:rFonts w:ascii="Times New Roman" w:eastAsia="Times New Roman" w:hAnsi="Times New Roman" w:cs="Times New Roman"/>
          <w:b/>
          <w:bCs/>
          <w:i w:val="0"/>
          <w:iCs w:val="0"/>
          <w:color w:val="000000"/>
          <w:sz w:val="21"/>
          <w:szCs w:val="21"/>
        </w:rPr>
        <w:t> - Toepasselijkheid </w:t>
      </w:r>
    </w:p>
    <w:p>
      <w:pPr>
        <w:pStyle w:val="htmlGeneratedanynoth1"/>
        <w:numPr>
          <w:ilvl w:val="0"/>
          <w:numId w:val="2"/>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Deze voorwaarden zijn van toepassing op alle offertes, aanbiedingen, werkzaamheden, bestellingen, overeenkomsten en leveringen van diensten of producten door of namens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w:t>
      </w:r>
    </w:p>
    <w:p>
      <w:pPr>
        <w:pStyle w:val="htmlGeneratedanynoth1"/>
        <w:numPr>
          <w:ilvl w:val="0"/>
          <w:numId w:val="2"/>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en de Klant kunnen alleen afwijken van deze voorwaarden als dat schriftelijk is afgesproken.</w:t>
      </w:r>
    </w:p>
    <w:p>
      <w:pPr>
        <w:pStyle w:val="htmlGeneratedanynoth1"/>
        <w:numPr>
          <w:ilvl w:val="0"/>
          <w:numId w:val="2"/>
        </w:numPr>
        <w:bidi w:val="0"/>
        <w:spacing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en de Klant</w:t>
      </w:r>
      <w:r>
        <w:rPr>
          <w:rStyle w:val="htmlGeneratedanynoth1Character"/>
          <w:rFonts w:ascii="Times New Roman" w:eastAsia="Times New Roman" w:hAnsi="Times New Roman" w:cs="Times New Roman"/>
          <w:i w:val="0"/>
          <w:iCs w:val="0"/>
          <w:color w:val="000000"/>
          <w:sz w:val="21"/>
          <w:szCs w:val="21"/>
        </w:rPr>
        <w:t> sluiten de toepasselijkheid van de algemene voorwaarden van de Klant of van anderen uitdrukkelijk uit.</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 Artikel </w:t>
      </w:r>
      <w:r>
        <w:rPr>
          <w:rStyle w:val="htmlGeneratedlabelrl-article-numberElewzc0ktyw1ip"/>
          <w:b/>
          <w:bCs/>
          <w:i w:val="0"/>
          <w:iCs w:val="0"/>
          <w:color w:val="000000"/>
        </w:rPr>
        <w:t>3</w:t>
      </w:r>
      <w:r>
        <w:rPr>
          <w:rStyle w:val="htmlGeneratedanynoth1Character"/>
          <w:rFonts w:ascii="Times New Roman" w:eastAsia="Times New Roman" w:hAnsi="Times New Roman" w:cs="Times New Roman"/>
          <w:b/>
          <w:bCs/>
          <w:i w:val="0"/>
          <w:iCs w:val="0"/>
          <w:color w:val="000000"/>
          <w:sz w:val="21"/>
          <w:szCs w:val="21"/>
        </w:rPr>
        <w:t> - Prijzen</w:t>
      </w:r>
    </w:p>
    <w:p>
      <w:pPr>
        <w:pStyle w:val="htmlGeneratedanynoth1"/>
        <w:numPr>
          <w:ilvl w:val="0"/>
          <w:numId w:val="3"/>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hanteert prijzen in euro’s, </w:t>
      </w:r>
      <w:r>
        <w:rPr>
          <w:rStyle w:val="htmlGeneratedanynoth1Character"/>
          <w:rFonts w:ascii="Times New Roman" w:eastAsia="Times New Roman" w:hAnsi="Times New Roman" w:cs="Times New Roman"/>
          <w:i w:val="0"/>
          <w:iCs w:val="0"/>
          <w:color w:val="000000"/>
          <w:sz w:val="21"/>
          <w:szCs w:val="21"/>
        </w:rPr>
        <w:t>inclusief</w:t>
      </w:r>
      <w:r>
        <w:rPr>
          <w:rStyle w:val="htmlGeneratedanynoth1Character"/>
          <w:rFonts w:ascii="Times New Roman" w:eastAsia="Times New Roman" w:hAnsi="Times New Roman" w:cs="Times New Roman"/>
          <w:i w:val="0"/>
          <w:iCs w:val="0"/>
          <w:color w:val="000000"/>
          <w:sz w:val="21"/>
          <w:szCs w:val="21"/>
        </w:rPr>
        <w:t> btw en exclusief eventuele overige kosten zoals administratie- of verzendkosten, tenzij schriftelijk anders is afgesproken.</w:t>
      </w:r>
    </w:p>
    <w:p>
      <w:pPr>
        <w:pStyle w:val="htmlGeneratedanynoth1"/>
        <w:numPr>
          <w:ilvl w:val="0"/>
          <w:numId w:val="3"/>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mag de prijzen van zijn diensten en producten op zijn website en in andere uitingen altijd wijzigen. </w:t>
      </w:r>
    </w:p>
    <w:p>
      <w:pPr>
        <w:pStyle w:val="htmlGeneratedanynoth1"/>
        <w:numPr>
          <w:ilvl w:val="0"/>
          <w:numId w:val="3"/>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Verhogingen van de kostprijzen van producten of onderdelen daarvan, die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niet kon voorzien ten tijde van het doen van de aanbieding of het tot stand komen van de overeenkomst, kunnen aanleiding geven tot prijsverhogingen. </w:t>
      </w:r>
    </w:p>
    <w:p>
      <w:pPr>
        <w:pStyle w:val="htmlGeneratedanynoth1"/>
        <w:numPr>
          <w:ilvl w:val="0"/>
          <w:numId w:val="3"/>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consument heeft het recht om een overeenkomst ongedaan te maken vanwege een prijsverhoging in lid 3, tenzij de verhoging het gevolg is van een wettelijke regeling.</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4</w:t>
      </w:r>
      <w:r>
        <w:rPr>
          <w:rStyle w:val="htmlGeneratedanynoth1Character"/>
          <w:rFonts w:ascii="Times New Roman" w:eastAsia="Times New Roman" w:hAnsi="Times New Roman" w:cs="Times New Roman"/>
          <w:b/>
          <w:bCs/>
          <w:i w:val="0"/>
          <w:iCs w:val="0"/>
          <w:color w:val="000000"/>
          <w:sz w:val="21"/>
          <w:szCs w:val="21"/>
        </w:rPr>
        <w:t> - </w:t>
      </w:r>
      <w:r>
        <w:rPr>
          <w:rStyle w:val="htmlGeneratedanynoth1Character"/>
          <w:rFonts w:ascii="Times New Roman" w:eastAsia="Times New Roman" w:hAnsi="Times New Roman" w:cs="Times New Roman"/>
          <w:b/>
          <w:bCs/>
          <w:i w:val="0"/>
          <w:iCs w:val="0"/>
          <w:color w:val="000000"/>
          <w:sz w:val="21"/>
          <w:szCs w:val="21"/>
        </w:rPr>
        <w:t>Monsters en modellen </w:t>
      </w:r>
    </w:p>
    <w:p>
      <w:pPr>
        <w:pStyle w:val="htmlGeneratedanynoth1"/>
        <w:numPr>
          <w:ilvl w:val="0"/>
          <w:numId w:val="4"/>
        </w:numPr>
        <w:bidi w:val="0"/>
        <w:spacing w:before="210" w:after="210"/>
        <w:ind w:left="750" w:right="60" w:hanging="258"/>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Wanneer de Klant een monster of model van een product heeft ontvangen, dan kan hij daaraan geen andere rechten ontlenen dan dat het een aanduiding is van de aard van het product, tenzij schriftelijk is afgesproken dat de te leveren producten met het monster of model overeenstemmen.</w:t>
      </w:r>
    </w:p>
    <w:p>
      <w:pPr>
        <w:pStyle w:val="htmlGeneratedanynoth1"/>
        <w:bidi w:val="0"/>
        <w:spacing w:before="0" w:after="0"/>
        <w:ind w:left="30" w:right="60"/>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5</w:t>
      </w:r>
      <w:r>
        <w:rPr>
          <w:rStyle w:val="htmlGeneratedanynoth1Character"/>
          <w:rFonts w:ascii="Times New Roman" w:eastAsia="Times New Roman" w:hAnsi="Times New Roman" w:cs="Times New Roman"/>
          <w:b/>
          <w:bCs/>
          <w:i w:val="0"/>
          <w:iCs w:val="0"/>
          <w:color w:val="000000"/>
          <w:sz w:val="21"/>
          <w:szCs w:val="21"/>
        </w:rPr>
        <w:t> - Betalingen en betalingstermijn</w:t>
      </w:r>
    </w:p>
    <w:p>
      <w:pPr>
        <w:pStyle w:val="htmlGeneratedanynoth1"/>
        <w:numPr>
          <w:ilvl w:val="0"/>
          <w:numId w:val="5"/>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mag bij het aangaan van de overeenkomst een aanbetaling tot 50% van het afgesproken bedrag verlangen. </w:t>
      </w:r>
    </w:p>
    <w:p>
      <w:pPr>
        <w:pStyle w:val="htmlGeneratedanynoth1"/>
        <w:numPr>
          <w:ilvl w:val="0"/>
          <w:numId w:val="5"/>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Klant moet een betaling achteraf binnen </w:t>
      </w:r>
      <w:r>
        <w:rPr>
          <w:rStyle w:val="htmlGeneratedanynoth1Character"/>
          <w:rFonts w:ascii="Times New Roman" w:eastAsia="Times New Roman" w:hAnsi="Times New Roman" w:cs="Times New Roman"/>
          <w:i w:val="0"/>
          <w:iCs w:val="0"/>
          <w:color w:val="000000"/>
          <w:sz w:val="21"/>
          <w:szCs w:val="21"/>
        </w:rPr>
        <w:t>0</w:t>
      </w:r>
      <w:r>
        <w:rPr>
          <w:rStyle w:val="htmlGeneratedanynoth1Character"/>
          <w:rFonts w:ascii="Times New Roman" w:eastAsia="Times New Roman" w:hAnsi="Times New Roman" w:cs="Times New Roman"/>
          <w:i w:val="0"/>
          <w:iCs w:val="0"/>
          <w:color w:val="000000"/>
          <w:sz w:val="21"/>
          <w:szCs w:val="21"/>
        </w:rPr>
        <w:t> </w:t>
      </w:r>
      <w:r>
        <w:rPr>
          <w:rStyle w:val="htmlGeneratedanynoth1Character"/>
          <w:rFonts w:ascii="Times New Roman" w:eastAsia="Times New Roman" w:hAnsi="Times New Roman" w:cs="Times New Roman"/>
          <w:i w:val="0"/>
          <w:iCs w:val="0"/>
          <w:color w:val="000000"/>
          <w:sz w:val="21"/>
          <w:szCs w:val="21"/>
        </w:rPr>
        <w:t>dagen</w:t>
      </w:r>
      <w:r>
        <w:rPr>
          <w:rStyle w:val="htmlGeneratedanynoth1Character"/>
          <w:rFonts w:ascii="Times New Roman" w:eastAsia="Times New Roman" w:hAnsi="Times New Roman" w:cs="Times New Roman"/>
          <w:i w:val="0"/>
          <w:iCs w:val="0"/>
          <w:color w:val="000000"/>
          <w:sz w:val="21"/>
          <w:szCs w:val="21"/>
        </w:rPr>
        <w:t> na levering hebben voldaan.</w:t>
      </w:r>
    </w:p>
    <w:p>
      <w:pPr>
        <w:pStyle w:val="htmlGeneratedanynoth1"/>
        <w:numPr>
          <w:ilvl w:val="0"/>
          <w:numId w:val="5"/>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betalingstermijnen die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hanteert, zijn fatale betalingstermijnen. Dat betekent dat indien de Klant het afgesproken bedrag niet uiterlijk op de laatste dag van de betalingstermijn heeft betaald, hij automatisch in verzuim en in gebreke is, zonder dat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aan de Klant een aanmaning hoeft te sturen of in gebreke hoeft te stellen. </w:t>
      </w:r>
    </w:p>
    <w:p>
      <w:pPr>
        <w:pStyle w:val="htmlGeneratedanynoth1"/>
        <w:numPr>
          <w:ilvl w:val="0"/>
          <w:numId w:val="5"/>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mag een levering afhankelijk stellen van onmiddellijke betaling dan wel een zekerheidstelling eisen voor het totale bedrag van de diensten of producten.</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6</w:t>
      </w:r>
      <w:r>
        <w:rPr>
          <w:rStyle w:val="htmlGeneratedanynoth1Character"/>
          <w:rFonts w:ascii="Times New Roman" w:eastAsia="Times New Roman" w:hAnsi="Times New Roman" w:cs="Times New Roman"/>
          <w:b/>
          <w:bCs/>
          <w:i w:val="0"/>
          <w:iCs w:val="0"/>
          <w:color w:val="000000"/>
          <w:sz w:val="21"/>
          <w:szCs w:val="21"/>
        </w:rPr>
        <w:t> - </w:t>
      </w:r>
      <w:r>
        <w:rPr>
          <w:rStyle w:val="htmlGeneratedanynoth1Character"/>
          <w:rFonts w:ascii="Times New Roman" w:eastAsia="Times New Roman" w:hAnsi="Times New Roman" w:cs="Times New Roman"/>
          <w:b/>
          <w:bCs/>
          <w:i w:val="0"/>
          <w:iCs w:val="0"/>
          <w:color w:val="000000"/>
          <w:sz w:val="21"/>
          <w:szCs w:val="21"/>
        </w:rPr>
        <w:t>Recht van reclame</w:t>
      </w:r>
      <w:r>
        <w:rPr>
          <w:rStyle w:val="htmlGeneratedanynoth1Character"/>
          <w:rFonts w:ascii="Times New Roman" w:eastAsia="Times New Roman" w:hAnsi="Times New Roman" w:cs="Times New Roman"/>
          <w:i w:val="0"/>
          <w:iCs w:val="0"/>
          <w:color w:val="000000"/>
          <w:sz w:val="21"/>
          <w:szCs w:val="21"/>
        </w:rPr>
        <w:t> </w:t>
      </w:r>
    </w:p>
    <w:p>
      <w:pPr>
        <w:pStyle w:val="htmlGeneratedanynoth1"/>
        <w:numPr>
          <w:ilvl w:val="0"/>
          <w:numId w:val="6"/>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Wanneer de Klant in verzuim is, mag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het recht van reclame inroepen ten aanzien van de onbetaalde aan de Klant geleverde producten.</w:t>
      </w:r>
    </w:p>
    <w:p>
      <w:pPr>
        <w:pStyle w:val="htmlGeneratedanynoth1"/>
        <w:numPr>
          <w:ilvl w:val="0"/>
          <w:numId w:val="6"/>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maakt gebruik van zijn recht van reclame door een schriftelijke of elektronische mededeling aan de Klant.</w:t>
      </w:r>
    </w:p>
    <w:p>
      <w:pPr>
        <w:pStyle w:val="htmlGeneratedanynoth1"/>
        <w:numPr>
          <w:ilvl w:val="0"/>
          <w:numId w:val="6"/>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Zodra de Klant op de hoogte is gesteld van het ingeroepen recht van reclame, moet de Klant de betreffende producten onmiddellijk retourneren aan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tenzij schriftelijk anders is afgesproken. </w:t>
      </w:r>
    </w:p>
    <w:p>
      <w:pPr>
        <w:pStyle w:val="htmlGeneratedanynoth1"/>
        <w:numPr>
          <w:ilvl w:val="0"/>
          <w:numId w:val="6"/>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Klant betaalt de kosten voor het terughalen of -brengen van de producten in lid 3.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7</w:t>
      </w:r>
      <w:r>
        <w:rPr>
          <w:rStyle w:val="htmlGeneratedanynoth1Character"/>
          <w:rFonts w:ascii="Times New Roman" w:eastAsia="Times New Roman" w:hAnsi="Times New Roman" w:cs="Times New Roman"/>
          <w:b/>
          <w:bCs/>
          <w:i w:val="0"/>
          <w:iCs w:val="0"/>
          <w:color w:val="000000"/>
          <w:sz w:val="21"/>
          <w:szCs w:val="21"/>
        </w:rPr>
        <w:t> - </w:t>
      </w:r>
      <w:r>
        <w:rPr>
          <w:rStyle w:val="htmlGeneratedanynoth1Character"/>
          <w:rFonts w:ascii="Times New Roman" w:eastAsia="Times New Roman" w:hAnsi="Times New Roman" w:cs="Times New Roman"/>
          <w:b/>
          <w:bCs/>
          <w:i w:val="0"/>
          <w:iCs w:val="0"/>
          <w:color w:val="000000"/>
          <w:sz w:val="21"/>
          <w:szCs w:val="21"/>
        </w:rPr>
        <w:t>Herroepingsrecht</w:t>
      </w:r>
      <w:r>
        <w:rPr>
          <w:rStyle w:val="htmlGeneratedanynoth1Character"/>
          <w:rFonts w:ascii="Times New Roman" w:eastAsia="Times New Roman" w:hAnsi="Times New Roman" w:cs="Times New Roman"/>
          <w:i w:val="0"/>
          <w:iCs w:val="0"/>
          <w:color w:val="000000"/>
          <w:sz w:val="21"/>
          <w:szCs w:val="21"/>
        </w:rPr>
        <w:t> </w:t>
      </w:r>
    </w:p>
    <w:p>
      <w:pPr>
        <w:pStyle w:val="htmlGeneratedanynoth1"/>
        <w:numPr>
          <w:ilvl w:val="0"/>
          <w:numId w:val="7"/>
        </w:numPr>
        <w:spacing w:before="21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Een consument mag een online aankoop binnen 14 dagen na aankoop zonder opgave van reden ongedaan maken. Dit herroepingsrecht geldt niet wanneer: </w:t>
      </w:r>
    </w:p>
    <w:p>
      <w:pPr>
        <w:pStyle w:val="htmlGeneratedanynoth1"/>
        <w:numPr>
          <w:ilvl w:val="0"/>
          <w:numId w:val="8"/>
        </w:numPr>
        <w:bidi w:val="0"/>
        <w:spacing w:before="210"/>
        <w:ind w:left="1350" w:right="60" w:hanging="263"/>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het product is gebruikt</w:t>
      </w:r>
    </w:p>
    <w:p>
      <w:pPr>
        <w:pStyle w:val="htmlGeneratedanynoth1"/>
        <w:numPr>
          <w:ilvl w:val="0"/>
          <w:numId w:val="8"/>
        </w:numPr>
        <w:bidi w:val="0"/>
        <w:ind w:left="1350" w:right="60" w:hanging="263"/>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het een product is dat snel kan bederven, zoals voedsel of bloemen</w:t>
      </w:r>
    </w:p>
    <w:p>
      <w:pPr>
        <w:pStyle w:val="htmlGeneratedanynoth1"/>
        <w:numPr>
          <w:ilvl w:val="0"/>
          <w:numId w:val="8"/>
        </w:numPr>
        <w:bidi w:val="0"/>
        <w:ind w:left="1350" w:right="60" w:hanging="263"/>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het een product is dat speciaal voor de consument op maat is gemaakt of aangepast</w:t>
      </w:r>
    </w:p>
    <w:p>
      <w:pPr>
        <w:pStyle w:val="htmlGeneratedanynoth1"/>
        <w:numPr>
          <w:ilvl w:val="0"/>
          <w:numId w:val="8"/>
        </w:numPr>
        <w:bidi w:val="0"/>
        <w:ind w:left="1350" w:right="60" w:hanging="263"/>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het een product is dat niet kan worden teruggestuurd om hygiënische redenen, zoals ondergoed of badkleding</w:t>
      </w:r>
    </w:p>
    <w:p>
      <w:pPr>
        <w:pStyle w:val="htmlGeneratedanynoth1"/>
        <w:numPr>
          <w:ilvl w:val="0"/>
          <w:numId w:val="8"/>
        </w:numPr>
        <w:bidi w:val="0"/>
        <w:ind w:left="1350" w:right="60" w:hanging="263"/>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verzegeling niet intact is, wanneer het gaat om gegevensdragers met digitale inhoud, zoals dvd’s of cd’s</w:t>
      </w:r>
    </w:p>
    <w:p>
      <w:pPr>
        <w:pStyle w:val="htmlGeneratedanynoth1"/>
        <w:numPr>
          <w:ilvl w:val="0"/>
          <w:numId w:val="8"/>
        </w:numPr>
        <w:bidi w:val="0"/>
        <w:ind w:left="1350" w:right="60" w:hanging="263"/>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het product of dienst logies, een reis, een restaurantbedrijf, vervoer, een cateringopdracht of een vorm van vrijetijdsbesteding betreft</w:t>
      </w:r>
    </w:p>
    <w:p>
      <w:pPr>
        <w:pStyle w:val="htmlGeneratedanynoth1"/>
        <w:numPr>
          <w:ilvl w:val="0"/>
          <w:numId w:val="8"/>
        </w:numPr>
        <w:bidi w:val="0"/>
        <w:ind w:left="1350" w:right="60" w:hanging="263"/>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het product een los tijdschrift of losse krant is</w:t>
      </w:r>
    </w:p>
    <w:p>
      <w:pPr>
        <w:pStyle w:val="htmlGeneratedanynoth1"/>
        <w:numPr>
          <w:ilvl w:val="0"/>
          <w:numId w:val="8"/>
        </w:numPr>
        <w:bidi w:val="0"/>
        <w:spacing w:after="210"/>
        <w:ind w:left="1350" w:right="60" w:hanging="263"/>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consument heeft afgezien van zijn herroepingsrecht</w:t>
      </w:r>
    </w:p>
    <w:p>
      <w:pPr>
        <w:pStyle w:val="htmlGeneratedanynoth1"/>
        <w:numPr>
          <w:ilvl w:val="0"/>
          <w:numId w:val="9"/>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bedenktijd van 14 dagen in lid 1, begint:</w:t>
      </w:r>
    </w:p>
    <w:p>
      <w:pPr>
        <w:pStyle w:val="htmlGeneratedanynoth1"/>
        <w:numPr>
          <w:ilvl w:val="1"/>
          <w:numId w:val="9"/>
        </w:numPr>
        <w:bidi w:val="0"/>
        <w:spacing w:before="0" w:after="0"/>
        <w:ind w:left="1470" w:right="60" w:hanging="263"/>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op de dag nadat de consument het laatste product of onderdeel heeft ontvangen van 1 bestelling</w:t>
      </w:r>
    </w:p>
    <w:p>
      <w:pPr>
        <w:pStyle w:val="htmlGeneratedanynoth1"/>
        <w:numPr>
          <w:ilvl w:val="1"/>
          <w:numId w:val="9"/>
        </w:numPr>
        <w:bidi w:val="0"/>
        <w:spacing w:before="0" w:after="0"/>
        <w:ind w:left="1470" w:right="60" w:hanging="263"/>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zodra de consument bevestigd heeft dat hij digitale inhoud via internet gaat afnemen</w:t>
      </w:r>
    </w:p>
    <w:p>
      <w:pPr>
        <w:pStyle w:val="htmlGeneratedanynoth1"/>
        <w:numPr>
          <w:ilvl w:val="0"/>
          <w:numId w:val="9"/>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consument kan gebruik maken van zijn bedenktijd door een mail met dat onderwerp te sturen naar </w:t>
      </w:r>
      <w:r>
        <w:rPr>
          <w:rStyle w:val="htmlGeneratedanynoth1Character"/>
          <w:rFonts w:ascii="Times New Roman" w:eastAsia="Times New Roman" w:hAnsi="Times New Roman" w:cs="Times New Roman"/>
          <w:i w:val="0"/>
          <w:iCs w:val="0"/>
          <w:color w:val="000000"/>
          <w:sz w:val="21"/>
          <w:szCs w:val="21"/>
        </w:rPr>
        <w:t>info@oneapril.nl</w:t>
      </w:r>
      <w:r>
        <w:rPr>
          <w:rStyle w:val="htmlGeneratedanynoth1Character"/>
          <w:rFonts w:ascii="Times New Roman" w:eastAsia="Times New Roman" w:hAnsi="Times New Roman" w:cs="Times New Roman"/>
          <w:i w:val="0"/>
          <w:iCs w:val="0"/>
          <w:color w:val="000000"/>
          <w:sz w:val="21"/>
          <w:szCs w:val="21"/>
        </w:rPr>
        <w:t>, eventueel met behulp van het herroepingsformulier dat beschikbaar is op de website van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w:t>
      </w:r>
      <w:r>
        <w:rPr>
          <w:rStyle w:val="htmlGeneratedanynoth1Character"/>
          <w:rFonts w:ascii="Times New Roman" w:eastAsia="Times New Roman" w:hAnsi="Times New Roman" w:cs="Times New Roman"/>
          <w:i w:val="0"/>
          <w:iCs w:val="0"/>
          <w:color w:val="000000"/>
          <w:sz w:val="21"/>
          <w:szCs w:val="21"/>
        </w:rPr>
        <w:t>www.oneapril.nl</w:t>
      </w:r>
      <w:r>
        <w:rPr>
          <w:rStyle w:val="htmlGeneratedanynoth1Character"/>
          <w:rFonts w:ascii="Times New Roman" w:eastAsia="Times New Roman" w:hAnsi="Times New Roman" w:cs="Times New Roman"/>
          <w:i w:val="0"/>
          <w:iCs w:val="0"/>
          <w:color w:val="000000"/>
          <w:sz w:val="21"/>
          <w:szCs w:val="21"/>
        </w:rPr>
        <w:t>.</w:t>
      </w:r>
    </w:p>
    <w:p>
      <w:pPr>
        <w:pStyle w:val="htmlGeneratedanynoth1"/>
        <w:numPr>
          <w:ilvl w:val="0"/>
          <w:numId w:val="9"/>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consument moet het product binnen 14 dagen na het kenbaar maken van zijn herroepingsrecht terugsturen naar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bij gebreke waarvan zijn herroepingsrecht komt te vervallen.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8</w:t>
      </w:r>
      <w:r>
        <w:rPr>
          <w:rStyle w:val="htmlGeneratedanynoth1Character"/>
          <w:rFonts w:ascii="Times New Roman" w:eastAsia="Times New Roman" w:hAnsi="Times New Roman" w:cs="Times New Roman"/>
          <w:b/>
          <w:bCs/>
          <w:i w:val="0"/>
          <w:iCs w:val="0"/>
          <w:color w:val="000000"/>
          <w:sz w:val="21"/>
          <w:szCs w:val="21"/>
        </w:rPr>
        <w:t> - Vergoeding van bezorgkosten </w:t>
      </w:r>
    </w:p>
    <w:p>
      <w:pPr>
        <w:pStyle w:val="htmlGeneratedanynoth1"/>
        <w:numPr>
          <w:ilvl w:val="0"/>
          <w:numId w:val="10"/>
        </w:numPr>
        <w:bidi w:val="0"/>
        <w:spacing w:before="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Wanneer de consument op tijd zijn aankoop heeft herroepen en op tijd de volledige bestelling naar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heeft geretourneerd, dan zal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eventuele door de consument betaalde verzendkosten binnen 14 dagen na ontvangst van de tijdig volledig geretourneerde bestelling aan de consument terugbetalen.</w:t>
      </w:r>
    </w:p>
    <w:p>
      <w:pPr>
        <w:pStyle w:val="htmlGeneratedanynoth1"/>
        <w:numPr>
          <w:ilvl w:val="0"/>
          <w:numId w:val="10"/>
        </w:numPr>
        <w:bidi w:val="0"/>
        <w:spacing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kosten voor bezorgen komen slechts voor rekening van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voor zover de volledige bestelling wordt geretourneerd.</w:t>
      </w:r>
      <w:r>
        <w:rPr>
          <w:rFonts w:ascii="Times New Roman" w:eastAsia="Times New Roman" w:hAnsi="Times New Roman" w:cs="Times New Roman"/>
          <w:i w:val="0"/>
          <w:iCs w:val="0"/>
          <w:color w:val="000000"/>
          <w:sz w:val="21"/>
          <w:szCs w:val="21"/>
        </w:rPr>
        <w:t> </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9</w:t>
      </w:r>
      <w:r>
        <w:rPr>
          <w:rStyle w:val="htmlGeneratedanynoth1Character"/>
          <w:rFonts w:ascii="Times New Roman" w:eastAsia="Times New Roman" w:hAnsi="Times New Roman" w:cs="Times New Roman"/>
          <w:b/>
          <w:bCs/>
          <w:i w:val="0"/>
          <w:iCs w:val="0"/>
          <w:color w:val="000000"/>
          <w:sz w:val="21"/>
          <w:szCs w:val="21"/>
        </w:rPr>
        <w:t> - Vergoeding retourkosten </w:t>
      </w:r>
    </w:p>
    <w:p>
      <w:pPr>
        <w:pStyle w:val="htmlGeneratedanynoth1"/>
        <w:numPr>
          <w:ilvl w:val="0"/>
          <w:numId w:val="11"/>
        </w:numPr>
        <w:bidi w:val="0"/>
        <w:spacing w:before="210" w:after="210"/>
        <w:ind w:left="750" w:right="60" w:hanging="258"/>
        <w:jc w:val="left"/>
        <w:rPr>
          <w:rFonts w:ascii="Times New Roman" w:eastAsia="Times New Roman" w:hAnsi="Times New Roman" w:cs="Times New Roman"/>
          <w:sz w:val="21"/>
          <w:szCs w:val="21"/>
        </w:rPr>
      </w:pPr>
      <w:r>
        <w:rPr>
          <w:rFonts w:ascii="Times New Roman" w:eastAsia="Times New Roman" w:hAnsi="Times New Roman" w:cs="Times New Roman"/>
          <w:sz w:val="21"/>
          <w:szCs w:val="21"/>
        </w:rPr>
        <w:t>Indien de consument een beroep doet op zijn herroepingsrecht en de volledige bestelling op tijd retourneert, dan betaalt de Klant de kosten daarvoor.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10</w:t>
      </w:r>
      <w:r>
        <w:rPr>
          <w:rStyle w:val="htmlGeneratedanynoth1Character"/>
          <w:rFonts w:ascii="Times New Roman" w:eastAsia="Times New Roman" w:hAnsi="Times New Roman" w:cs="Times New Roman"/>
          <w:b/>
          <w:bCs/>
          <w:i w:val="0"/>
          <w:iCs w:val="0"/>
          <w:color w:val="000000"/>
          <w:sz w:val="21"/>
          <w:szCs w:val="21"/>
        </w:rPr>
        <w:t> - </w:t>
      </w:r>
      <w:r>
        <w:rPr>
          <w:rStyle w:val="htmlGeneratedanynoth1Character"/>
          <w:rFonts w:ascii="Times New Roman" w:eastAsia="Times New Roman" w:hAnsi="Times New Roman" w:cs="Times New Roman"/>
          <w:b/>
          <w:bCs/>
          <w:i w:val="0"/>
          <w:iCs w:val="0"/>
          <w:color w:val="000000"/>
          <w:sz w:val="21"/>
          <w:szCs w:val="21"/>
        </w:rPr>
        <w:t>Retentierecht </w:t>
      </w:r>
    </w:p>
    <w:p>
      <w:pPr>
        <w:pStyle w:val="htmlGeneratedanynoth1"/>
        <w:numPr>
          <w:ilvl w:val="0"/>
          <w:numId w:val="12"/>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kan gebruikmaken van zijn retentierecht en in dat geval producten van de Klant bij zich houden, totdat de Klant alle nog openstaande rekeningen van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heeft betaald, tenzij de Klant voor die kosten voldoende zekerheid heeft gesteld. </w:t>
      </w:r>
    </w:p>
    <w:p>
      <w:pPr>
        <w:pStyle w:val="htmlGeneratedanynoth1"/>
        <w:numPr>
          <w:ilvl w:val="0"/>
          <w:numId w:val="12"/>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Het retentierecht geldt ook op grond van eerdere overeenkomsten waardoor de Klant nog geld moet betalen aan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w:t>
      </w:r>
    </w:p>
    <w:p>
      <w:pPr>
        <w:pStyle w:val="htmlGeneratedanynoth1"/>
        <w:numPr>
          <w:ilvl w:val="0"/>
          <w:numId w:val="12"/>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is niet aansprakelijk voor eventuele schade die de Klant lijdt vanwege het gebruik van zijn retentierecht.</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11</w:t>
      </w:r>
      <w:r>
        <w:rPr>
          <w:rStyle w:val="htmlGeneratedanynoth1Character"/>
          <w:rFonts w:ascii="Times New Roman" w:eastAsia="Times New Roman" w:hAnsi="Times New Roman" w:cs="Times New Roman"/>
          <w:b/>
          <w:bCs/>
          <w:i w:val="0"/>
          <w:iCs w:val="0"/>
          <w:color w:val="000000"/>
          <w:sz w:val="21"/>
          <w:szCs w:val="21"/>
        </w:rPr>
        <w:t> - </w:t>
      </w:r>
      <w:r>
        <w:rPr>
          <w:rStyle w:val="htmlGeneratedanynoth1Character"/>
          <w:rFonts w:ascii="Times New Roman" w:eastAsia="Times New Roman" w:hAnsi="Times New Roman" w:cs="Times New Roman"/>
          <w:b/>
          <w:bCs/>
          <w:i w:val="0"/>
          <w:iCs w:val="0"/>
          <w:color w:val="000000"/>
          <w:sz w:val="21"/>
          <w:szCs w:val="21"/>
        </w:rPr>
        <w:t>Eigendomsvoorbehoud</w:t>
      </w:r>
      <w:r>
        <w:rPr>
          <w:rStyle w:val="htmlGeneratedanynoth1Character"/>
          <w:rFonts w:ascii="Times New Roman" w:eastAsia="Times New Roman" w:hAnsi="Times New Roman" w:cs="Times New Roman"/>
          <w:i w:val="0"/>
          <w:iCs w:val="0"/>
          <w:color w:val="000000"/>
          <w:sz w:val="21"/>
          <w:szCs w:val="21"/>
        </w:rPr>
        <w:t> </w:t>
      </w:r>
    </w:p>
    <w:p>
      <w:pPr>
        <w:pStyle w:val="htmlGeneratedanynoth1"/>
        <w:numPr>
          <w:ilvl w:val="0"/>
          <w:numId w:val="13"/>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blijft eigenaar van alle geleverde producten totdat de Klant alle openstaande facturen van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met betrekking tot een onderliggende overeenkomst heeft betaald, inclusief vorderingen vanwege het tekortschieten in de nakoming.</w:t>
      </w:r>
    </w:p>
    <w:p>
      <w:pPr>
        <w:pStyle w:val="htmlGeneratedanynoth1"/>
        <w:numPr>
          <w:ilvl w:val="0"/>
          <w:numId w:val="13"/>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Tot die tijd in lid 1 kan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gebruikmaken van zijn eigendomsvoorbehoud en de zaken terugnemen. </w:t>
      </w:r>
    </w:p>
    <w:p>
      <w:pPr>
        <w:pStyle w:val="htmlGeneratedanynoth1"/>
        <w:numPr>
          <w:ilvl w:val="0"/>
          <w:numId w:val="13"/>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Voordat het eigendom is overgegaan op de Klant, mag de Klant de producten niet verpanden, verkopen, vervreemden of op een andere manier bezwaren. </w:t>
      </w:r>
    </w:p>
    <w:p>
      <w:pPr>
        <w:pStyle w:val="htmlGeneratedanynoth1"/>
        <w:numPr>
          <w:ilvl w:val="0"/>
          <w:numId w:val="13"/>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Wanneer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gebruik maakt van zijn eigendomsvoorbehoud, dan wordt daarmee de overeenkomst ongedaan gemaakt en mag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van de Klant schadevergoeding, gederfde winst en rente eisen.</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12</w:t>
      </w:r>
      <w:r>
        <w:rPr>
          <w:rStyle w:val="htmlGeneratedanynoth1Character"/>
          <w:rFonts w:ascii="Times New Roman" w:eastAsia="Times New Roman" w:hAnsi="Times New Roman" w:cs="Times New Roman"/>
          <w:b/>
          <w:bCs/>
          <w:i w:val="0"/>
          <w:iCs w:val="0"/>
          <w:color w:val="000000"/>
          <w:sz w:val="21"/>
          <w:szCs w:val="21"/>
        </w:rPr>
        <w:t> - </w:t>
      </w:r>
      <w:r>
        <w:rPr>
          <w:rStyle w:val="htmlGeneratedanynoth1Character"/>
          <w:rFonts w:ascii="Times New Roman" w:eastAsia="Times New Roman" w:hAnsi="Times New Roman" w:cs="Times New Roman"/>
          <w:b/>
          <w:bCs/>
          <w:i w:val="0"/>
          <w:iCs w:val="0"/>
          <w:color w:val="000000"/>
          <w:sz w:val="21"/>
          <w:szCs w:val="21"/>
        </w:rPr>
        <w:t>Levering</w:t>
      </w:r>
    </w:p>
    <w:p>
      <w:pPr>
        <w:pStyle w:val="htmlGeneratedanynoth1"/>
        <w:numPr>
          <w:ilvl w:val="0"/>
          <w:numId w:val="14"/>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Levering vindt plaats zolang de voorraad strekt.</w:t>
      </w:r>
    </w:p>
    <w:p>
      <w:pPr>
        <w:pStyle w:val="htmlGeneratedanynoth1"/>
        <w:numPr>
          <w:ilvl w:val="0"/>
          <w:numId w:val="14"/>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Levering vindt plaats bij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tenzij anders wordt afgesproken.</w:t>
      </w:r>
    </w:p>
    <w:p>
      <w:pPr>
        <w:pStyle w:val="htmlGeneratedanynoth1"/>
        <w:numPr>
          <w:ilvl w:val="0"/>
          <w:numId w:val="14"/>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Levering van online bestelde producten vindt plaats op het door de Klant aangegeven adres. </w:t>
      </w:r>
    </w:p>
    <w:p>
      <w:pPr>
        <w:pStyle w:val="htmlGeneratedanynoth1"/>
        <w:numPr>
          <w:ilvl w:val="0"/>
          <w:numId w:val="14"/>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Wanneer de Klant de afgesproken bedragen niet of niet op tijd betaalt, mag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zijn verplichtingen opschorten totdat de Klant betaalt.</w:t>
      </w:r>
    </w:p>
    <w:p>
      <w:pPr>
        <w:pStyle w:val="htmlGeneratedanynoth1"/>
        <w:numPr>
          <w:ilvl w:val="0"/>
          <w:numId w:val="14"/>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Bij te late betaling is er sprake van schuldeisersverzuim, waardoor de Klant een verlate levering niet aan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kan tegenwerpen.</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13</w:t>
      </w:r>
      <w:r>
        <w:rPr>
          <w:rStyle w:val="htmlGeneratedanynoth1Character"/>
          <w:rFonts w:ascii="Times New Roman" w:eastAsia="Times New Roman" w:hAnsi="Times New Roman" w:cs="Times New Roman"/>
          <w:b/>
          <w:bCs/>
          <w:i w:val="0"/>
          <w:iCs w:val="0"/>
          <w:color w:val="000000"/>
          <w:sz w:val="21"/>
          <w:szCs w:val="21"/>
        </w:rPr>
        <w:t> - </w:t>
      </w:r>
      <w:r>
        <w:rPr>
          <w:rStyle w:val="htmlGeneratedanynoth1Character"/>
          <w:rFonts w:ascii="Times New Roman" w:eastAsia="Times New Roman" w:hAnsi="Times New Roman" w:cs="Times New Roman"/>
          <w:b/>
          <w:bCs/>
          <w:i w:val="0"/>
          <w:iCs w:val="0"/>
          <w:color w:val="000000"/>
          <w:sz w:val="21"/>
          <w:szCs w:val="21"/>
        </w:rPr>
        <w:t>Levertijd</w:t>
      </w:r>
      <w:r>
        <w:rPr>
          <w:rStyle w:val="htmlGeneratedanynoth1Character"/>
          <w:rFonts w:ascii="Times New Roman" w:eastAsia="Times New Roman" w:hAnsi="Times New Roman" w:cs="Times New Roman"/>
          <w:i w:val="0"/>
          <w:iCs w:val="0"/>
          <w:color w:val="000000"/>
          <w:sz w:val="21"/>
          <w:szCs w:val="21"/>
        </w:rPr>
        <w:t> </w:t>
      </w:r>
    </w:p>
    <w:p>
      <w:pPr>
        <w:pStyle w:val="htmlGeneratedanynoth1"/>
        <w:numPr>
          <w:ilvl w:val="0"/>
          <w:numId w:val="15"/>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levertijden van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zijn indicatief. Indien later wordt geleverd, kan de Klant hieraan geen rechten ontlenen, tenzij schriftelijk anders wordt afgesproken.</w:t>
      </w:r>
    </w:p>
    <w:p>
      <w:pPr>
        <w:pStyle w:val="htmlGeneratedanynoth1"/>
        <w:numPr>
          <w:ilvl w:val="0"/>
          <w:numId w:val="15"/>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levertijd gaat in wanneer de Klant het bestelproces volledig heeft afgerond en daarvan een bevestiging heeft gekregen van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w:t>
      </w:r>
    </w:p>
    <w:p>
      <w:pPr>
        <w:pStyle w:val="htmlGeneratedanynoth1"/>
        <w:numPr>
          <w:ilvl w:val="0"/>
          <w:numId w:val="15"/>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Klant krijgt geen schadevergoeding en mag de overeenkomst niet ongedaan maken wanneer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later levert dan is afgesproken. De Klant mag de overeenkomst wel ongedaan maken wanneer dat schriftelijk is afgesproken of wanneer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niet binnen 14 dagen kan leveren, na daartoe schriftelijk te zijn aangemaand of de Klant en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iets anders hebben afgesproken.</w:t>
      </w:r>
      <w:r>
        <w:rPr>
          <w:rFonts w:ascii="Times New Roman" w:eastAsia="Times New Roman" w:hAnsi="Times New Roman" w:cs="Times New Roman"/>
          <w:i w:val="0"/>
          <w:iCs w:val="0"/>
          <w:color w:val="000000"/>
          <w:sz w:val="21"/>
          <w:szCs w:val="21"/>
        </w:rPr>
        <w:t>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14</w:t>
      </w:r>
      <w:r>
        <w:rPr>
          <w:rStyle w:val="htmlGeneratedanynoth1Character"/>
          <w:rFonts w:ascii="Times New Roman" w:eastAsia="Times New Roman" w:hAnsi="Times New Roman" w:cs="Times New Roman"/>
          <w:b/>
          <w:bCs/>
          <w:i w:val="0"/>
          <w:iCs w:val="0"/>
          <w:color w:val="000000"/>
          <w:sz w:val="21"/>
          <w:szCs w:val="21"/>
        </w:rPr>
        <w:t> - </w:t>
      </w:r>
      <w:r>
        <w:rPr>
          <w:rStyle w:val="htmlGeneratedanynoth1Character"/>
          <w:rFonts w:ascii="Times New Roman" w:eastAsia="Times New Roman" w:hAnsi="Times New Roman" w:cs="Times New Roman"/>
          <w:b/>
          <w:bCs/>
          <w:i w:val="0"/>
          <w:iCs w:val="0"/>
          <w:color w:val="000000"/>
          <w:sz w:val="21"/>
          <w:szCs w:val="21"/>
        </w:rPr>
        <w:t>Feitelijke levering</w:t>
      </w:r>
    </w:p>
    <w:p>
      <w:pPr>
        <w:pStyle w:val="htmlGeneratedanynoth1"/>
        <w:numPr>
          <w:ilvl w:val="0"/>
          <w:numId w:val="16"/>
        </w:numPr>
        <w:bidi w:val="0"/>
        <w:spacing w:before="21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Klant moet ervoor zorgen dat de feitelijke levering van </w:t>
      </w:r>
      <w:r>
        <w:rPr>
          <w:rFonts w:ascii="Times New Roman" w:eastAsia="Times New Roman" w:hAnsi="Times New Roman" w:cs="Times New Roman"/>
          <w:i w:val="0"/>
          <w:iCs w:val="0"/>
          <w:color w:val="000000"/>
          <w:sz w:val="21"/>
          <w:szCs w:val="21"/>
        </w:rPr>
        <w:t>zijn </w:t>
      </w:r>
      <w:r>
        <w:rPr>
          <w:rStyle w:val="htmlGeneratedanynoth1Character"/>
          <w:rFonts w:ascii="Times New Roman" w:eastAsia="Times New Roman" w:hAnsi="Times New Roman" w:cs="Times New Roman"/>
          <w:i w:val="0"/>
          <w:iCs w:val="0"/>
          <w:color w:val="000000"/>
          <w:sz w:val="21"/>
          <w:szCs w:val="21"/>
        </w:rPr>
        <w:t>bestelde producten op tijd kan plaatsvinden.</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15</w:t>
      </w:r>
      <w:r>
        <w:rPr>
          <w:rStyle w:val="htmlGeneratedanynoth1Character"/>
          <w:rFonts w:ascii="Times New Roman" w:eastAsia="Times New Roman" w:hAnsi="Times New Roman" w:cs="Times New Roman"/>
          <w:b/>
          <w:bCs/>
          <w:i w:val="0"/>
          <w:iCs w:val="0"/>
          <w:color w:val="000000"/>
          <w:sz w:val="21"/>
          <w:szCs w:val="21"/>
        </w:rPr>
        <w:t> - </w:t>
      </w:r>
      <w:r>
        <w:rPr>
          <w:rStyle w:val="htmlGeneratedanynoth1Character"/>
          <w:rFonts w:ascii="Times New Roman" w:eastAsia="Times New Roman" w:hAnsi="Times New Roman" w:cs="Times New Roman"/>
          <w:b/>
          <w:bCs/>
          <w:i w:val="0"/>
          <w:iCs w:val="0"/>
          <w:color w:val="000000"/>
          <w:sz w:val="21"/>
          <w:szCs w:val="21"/>
        </w:rPr>
        <w:t>Transportkosten</w:t>
      </w:r>
      <w:r>
        <w:rPr>
          <w:rStyle w:val="htmlGeneratedanynoth1Character"/>
          <w:rFonts w:ascii="Times New Roman" w:eastAsia="Times New Roman" w:hAnsi="Times New Roman" w:cs="Times New Roman"/>
          <w:i w:val="0"/>
          <w:iCs w:val="0"/>
          <w:color w:val="000000"/>
          <w:sz w:val="21"/>
          <w:szCs w:val="21"/>
        </w:rPr>
        <w:t> </w:t>
      </w:r>
    </w:p>
    <w:p>
      <w:pPr>
        <w:pStyle w:val="htmlGeneratedanynoth1"/>
        <w:numPr>
          <w:ilvl w:val="0"/>
          <w:numId w:val="17"/>
        </w:numPr>
        <w:bidi w:val="0"/>
        <w:spacing w:before="210" w:after="210"/>
        <w:ind w:left="750" w:right="60" w:hanging="258"/>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De Klant betaalt de kosten voor transport, tenzij de Klant en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schriftelijk iets anders hebben afgesproken.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16</w:t>
      </w:r>
      <w:r>
        <w:rPr>
          <w:rStyle w:val="htmlGeneratedanynoth1Character"/>
          <w:rFonts w:ascii="Times New Roman" w:eastAsia="Times New Roman" w:hAnsi="Times New Roman" w:cs="Times New Roman"/>
          <w:b/>
          <w:bCs/>
          <w:i w:val="0"/>
          <w:iCs w:val="0"/>
          <w:color w:val="000000"/>
          <w:sz w:val="21"/>
          <w:szCs w:val="21"/>
        </w:rPr>
        <w:t> - </w:t>
      </w:r>
      <w:r>
        <w:rPr>
          <w:rStyle w:val="htmlGeneratedanynoth1Character"/>
          <w:rFonts w:ascii="Times New Roman" w:eastAsia="Times New Roman" w:hAnsi="Times New Roman" w:cs="Times New Roman"/>
          <w:b/>
          <w:bCs/>
          <w:i w:val="0"/>
          <w:iCs w:val="0"/>
          <w:color w:val="000000"/>
          <w:sz w:val="21"/>
          <w:szCs w:val="21"/>
        </w:rPr>
        <w:t>Verpakking en verzending</w:t>
      </w:r>
    </w:p>
    <w:p>
      <w:pPr>
        <w:pStyle w:val="htmlGeneratedanynoth1"/>
        <w:numPr>
          <w:ilvl w:val="0"/>
          <w:numId w:val="18"/>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Wanneer de verpakking van een geleverd product geopend of beschadigd is, dan moet de Klant hiervan door de vervoerder een aantekening op laten maken voordat hij het product in ontvangst neemt. Doet de Klant dit niet, dan kan hij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niet aansprakelijk stellen voor eventuele schade.</w:t>
      </w:r>
    </w:p>
    <w:p>
      <w:pPr>
        <w:pStyle w:val="htmlGeneratedanynoth1"/>
        <w:numPr>
          <w:ilvl w:val="0"/>
          <w:numId w:val="18"/>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Wanneer de Klant zelf het transport van een product regelt, moet hij eventuele zichtbare beschadigingen aan producten of de verpakking voorafgaand aan het vervoer melden aan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Doet de Klant dit niet, dan kan hij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niet aansprakelijk stellen voor eventuele schade.</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17</w:t>
      </w:r>
      <w:r>
        <w:rPr>
          <w:rStyle w:val="htmlGeneratedanynoth1Character"/>
          <w:rFonts w:ascii="Times New Roman" w:eastAsia="Times New Roman" w:hAnsi="Times New Roman" w:cs="Times New Roman"/>
          <w:b/>
          <w:bCs/>
          <w:i w:val="0"/>
          <w:iCs w:val="0"/>
          <w:color w:val="000000"/>
          <w:sz w:val="21"/>
          <w:szCs w:val="21"/>
        </w:rPr>
        <w:t> - </w:t>
      </w:r>
      <w:r>
        <w:rPr>
          <w:rStyle w:val="htmlGeneratedanynoth1Character"/>
          <w:rFonts w:ascii="Times New Roman" w:eastAsia="Times New Roman" w:hAnsi="Times New Roman" w:cs="Times New Roman"/>
          <w:b/>
          <w:bCs/>
          <w:i w:val="0"/>
          <w:iCs w:val="0"/>
          <w:color w:val="000000"/>
          <w:sz w:val="21"/>
          <w:szCs w:val="21"/>
        </w:rPr>
        <w:t>Bewaring</w:t>
      </w:r>
      <w:r>
        <w:rPr>
          <w:rStyle w:val="htmlGeneratedanynoth1Character"/>
          <w:rFonts w:ascii="Times New Roman" w:eastAsia="Times New Roman" w:hAnsi="Times New Roman" w:cs="Times New Roman"/>
          <w:i w:val="0"/>
          <w:iCs w:val="0"/>
          <w:color w:val="000000"/>
          <w:sz w:val="21"/>
          <w:szCs w:val="21"/>
        </w:rPr>
        <w:t> </w:t>
      </w:r>
    </w:p>
    <w:p>
      <w:pPr>
        <w:pStyle w:val="htmlGeneratedanynoth1"/>
        <w:numPr>
          <w:ilvl w:val="0"/>
          <w:numId w:val="19"/>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Wanneer de Klant bestelde producten pas later afneemt dan de afgesproken leveringsdatum, is het risico van een eventueel kwaliteitsverlies geheel voor de Klant.</w:t>
      </w:r>
    </w:p>
    <w:p>
      <w:pPr>
        <w:pStyle w:val="htmlGeneratedanynoth1"/>
        <w:numPr>
          <w:ilvl w:val="0"/>
          <w:numId w:val="19"/>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Eventuele extra kosten als gevolg van voortijdige dan wel verlate afname van producten komen geheel voor rekening van de Klant.</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18</w:t>
      </w:r>
      <w:r>
        <w:rPr>
          <w:rStyle w:val="htmlGeneratedanynoth1Character"/>
          <w:rFonts w:ascii="Times New Roman" w:eastAsia="Times New Roman" w:hAnsi="Times New Roman" w:cs="Times New Roman"/>
          <w:b/>
          <w:bCs/>
          <w:i w:val="0"/>
          <w:iCs w:val="0"/>
          <w:color w:val="000000"/>
          <w:sz w:val="21"/>
          <w:szCs w:val="21"/>
        </w:rPr>
        <w:t> - Garantie</w:t>
      </w:r>
    </w:p>
    <w:p>
      <w:pPr>
        <w:pStyle w:val="htmlGeneratedanynoth1"/>
        <w:numPr>
          <w:ilvl w:val="0"/>
          <w:numId w:val="20"/>
        </w:numPr>
        <w:bidi w:val="0"/>
        <w:spacing w:before="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garantie op producten geldt alleen voor defecten die zijn veroorzaakt door een ondeugdelijke fabricage of constructie of ondeugdelijk materiaal. </w:t>
      </w:r>
    </w:p>
    <w:p>
      <w:pPr>
        <w:pStyle w:val="htmlGeneratedanynoth1"/>
        <w:numPr>
          <w:ilvl w:val="0"/>
          <w:numId w:val="20"/>
        </w:numPr>
        <w:bidi w:val="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garantie geldt niet:</w:t>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i w:val="0"/>
          <w:iCs w:val="0"/>
          <w:color w:val="000000"/>
          <w:sz w:val="21"/>
          <w:szCs w:val="21"/>
        </w:rPr>
        <w:t>- in het geval van normale slijtage</w:t>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i w:val="0"/>
          <w:iCs w:val="0"/>
          <w:color w:val="000000"/>
          <w:sz w:val="21"/>
          <w:szCs w:val="21"/>
        </w:rPr>
        <w:t>- voor schade ontstaan door ongevallen</w:t>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i w:val="0"/>
          <w:iCs w:val="0"/>
          <w:color w:val="000000"/>
          <w:sz w:val="21"/>
          <w:szCs w:val="21"/>
        </w:rPr>
        <w:t>- voor schade ontstaan door aangebrachte wijzigingen aan het product</w:t>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i w:val="0"/>
          <w:iCs w:val="0"/>
          <w:color w:val="000000"/>
          <w:sz w:val="21"/>
          <w:szCs w:val="21"/>
        </w:rPr>
        <w:t>- voor schade door nalatigheid of ondeskundig gebruik door de Klant</w:t>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i w:val="0"/>
          <w:iCs w:val="0"/>
          <w:color w:val="000000"/>
          <w:sz w:val="21"/>
          <w:szCs w:val="21"/>
        </w:rPr>
        <w:t>- wanneer de oorzaak van het defect niet duidelijk kan worden vastgesteld</w:t>
      </w:r>
    </w:p>
    <w:p>
      <w:pPr>
        <w:pStyle w:val="htmlGeneratedanynoth1"/>
        <w:numPr>
          <w:ilvl w:val="0"/>
          <w:numId w:val="20"/>
        </w:numPr>
        <w:bidi w:val="0"/>
        <w:spacing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Het risico van verlies, beschadiging of diefstal van de producten die het voorwerp zijn van een overeenkomst tussen partijen, gaat over op de Klant op het moment waarop deze juridisch en/of feitelijk worden geleverd, althans in de macht van de Klant komen of van een derde die het product ten behoeve van de Klant in ontvangst neemt.</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19</w:t>
      </w:r>
      <w:r>
        <w:rPr>
          <w:rStyle w:val="htmlGeneratedanynoth1Character"/>
          <w:rFonts w:ascii="Times New Roman" w:eastAsia="Times New Roman" w:hAnsi="Times New Roman" w:cs="Times New Roman"/>
          <w:b/>
          <w:bCs/>
          <w:i w:val="0"/>
          <w:iCs w:val="0"/>
          <w:color w:val="000000"/>
          <w:sz w:val="21"/>
          <w:szCs w:val="21"/>
        </w:rPr>
        <w:t> - </w:t>
      </w:r>
      <w:r>
        <w:rPr>
          <w:rStyle w:val="htmlGeneratedanynoth1Character"/>
          <w:rFonts w:ascii="Times New Roman" w:eastAsia="Times New Roman" w:hAnsi="Times New Roman" w:cs="Times New Roman"/>
          <w:b/>
          <w:bCs/>
          <w:i w:val="0"/>
          <w:iCs w:val="0"/>
          <w:color w:val="000000"/>
          <w:sz w:val="21"/>
          <w:szCs w:val="21"/>
        </w:rPr>
        <w:t>Ruilen</w:t>
      </w:r>
      <w:r>
        <w:rPr>
          <w:rStyle w:val="htmlGeneratedanynoth1Character"/>
          <w:rFonts w:ascii="Times New Roman" w:eastAsia="Times New Roman" w:hAnsi="Times New Roman" w:cs="Times New Roman"/>
          <w:i w:val="0"/>
          <w:iCs w:val="0"/>
          <w:color w:val="000000"/>
          <w:sz w:val="21"/>
          <w:szCs w:val="21"/>
        </w:rPr>
        <w:t> </w:t>
      </w:r>
    </w:p>
    <w:p>
      <w:pPr>
        <w:pStyle w:val="htmlGeneratedanynoth1"/>
        <w:numPr>
          <w:ilvl w:val="0"/>
          <w:numId w:val="21"/>
        </w:numPr>
        <w:bidi w:val="0"/>
        <w:spacing w:before="21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Klant mag een gekocht artikel ruilen. Hierbij gelden de volgende voorwaarden:</w:t>
      </w:r>
    </w:p>
    <w:p>
      <w:pPr>
        <w:pStyle w:val="htmlGeneratedanynoth1"/>
        <w:numPr>
          <w:ilvl w:val="0"/>
          <w:numId w:val="22"/>
        </w:numPr>
        <w:bidi w:val="0"/>
        <w:spacing w:before="210" w:after="0"/>
        <w:ind w:left="1350" w:right="60" w:hanging="263"/>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ruilen vindt plaats binnen </w:t>
      </w:r>
      <w:r>
        <w:rPr>
          <w:rStyle w:val="htmlGeneratedanynoth1Character"/>
          <w:rFonts w:ascii="Times New Roman" w:eastAsia="Times New Roman" w:hAnsi="Times New Roman" w:cs="Times New Roman"/>
          <w:i w:val="0"/>
          <w:iCs w:val="0"/>
          <w:color w:val="000000"/>
          <w:sz w:val="21"/>
          <w:szCs w:val="21"/>
        </w:rPr>
        <w:t>14</w:t>
      </w:r>
      <w:r>
        <w:rPr>
          <w:rStyle w:val="htmlGeneratedanynoth1Character"/>
          <w:rFonts w:ascii="Times New Roman" w:eastAsia="Times New Roman" w:hAnsi="Times New Roman" w:cs="Times New Roman"/>
          <w:i w:val="0"/>
          <w:iCs w:val="0"/>
          <w:color w:val="000000"/>
          <w:sz w:val="21"/>
          <w:szCs w:val="21"/>
        </w:rPr>
        <w:t> dagen na aankoop waarbij de Klant de originele factuur kan laten zien</w:t>
      </w:r>
    </w:p>
    <w:p>
      <w:pPr>
        <w:pStyle w:val="htmlGeneratedanynoth1"/>
        <w:numPr>
          <w:ilvl w:val="0"/>
          <w:numId w:val="22"/>
        </w:numPr>
        <w:bidi w:val="0"/>
        <w:spacing w:before="0" w:after="0"/>
        <w:ind w:left="1350" w:right="60" w:hanging="263"/>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het product wordt teruggebracht in de originele verpakking en met het aangehechte originele prijskaartje</w:t>
      </w:r>
    </w:p>
    <w:p>
      <w:pPr>
        <w:pStyle w:val="htmlGeneratedanynoth1"/>
        <w:numPr>
          <w:ilvl w:val="0"/>
          <w:numId w:val="22"/>
        </w:numPr>
        <w:bidi w:val="0"/>
        <w:spacing w:before="0" w:after="210"/>
        <w:ind w:left="1350" w:right="60" w:hanging="263"/>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het product is nog niet gebruikt</w:t>
      </w:r>
    </w:p>
    <w:p>
      <w:pPr>
        <w:pStyle w:val="htmlGeneratedanynoth1"/>
        <w:numPr>
          <w:ilvl w:val="0"/>
          <w:numId w:val="23"/>
        </w:numPr>
        <w:bidi w:val="0"/>
        <w:spacing w:before="21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Afgeprijsde artikelen, bederfelijke producten, op maat gemaakte artikelen of speciaal voor de Klant aangepaste artikelen </w:t>
      </w:r>
      <w:r>
        <w:rPr>
          <w:rStyle w:val="htmlGeneratedanynoth1Character"/>
          <w:rFonts w:ascii="Times New Roman" w:eastAsia="Times New Roman" w:hAnsi="Times New Roman" w:cs="Times New Roman"/>
          <w:i w:val="0"/>
          <w:iCs w:val="0"/>
          <w:color w:val="000000"/>
          <w:sz w:val="21"/>
          <w:szCs w:val="21"/>
        </w:rPr>
        <w:t>en </w:t>
      </w:r>
      <w:r>
        <w:rPr>
          <w:rStyle w:val="htmlGeneratedanynoth1Character"/>
          <w:rFonts w:ascii="Times New Roman" w:eastAsia="Times New Roman" w:hAnsi="Times New Roman" w:cs="Times New Roman"/>
          <w:i w:val="0"/>
          <w:iCs w:val="0"/>
          <w:color w:val="000000"/>
          <w:sz w:val="21"/>
          <w:szCs w:val="21"/>
        </w:rPr>
        <w:t>Sieraden en SALE items</w:t>
      </w:r>
      <w:r>
        <w:rPr>
          <w:rStyle w:val="htmlGeneratedanynoth1Character"/>
          <w:rFonts w:ascii="Times New Roman" w:eastAsia="Times New Roman" w:hAnsi="Times New Roman" w:cs="Times New Roman"/>
          <w:i w:val="0"/>
          <w:iCs w:val="0"/>
          <w:color w:val="000000"/>
          <w:sz w:val="21"/>
          <w:szCs w:val="21"/>
        </w:rPr>
        <w:t> </w:t>
      </w:r>
      <w:r>
        <w:rPr>
          <w:rStyle w:val="htmlGeneratedanynoth1Character"/>
          <w:rFonts w:ascii="Times New Roman" w:eastAsia="Times New Roman" w:hAnsi="Times New Roman" w:cs="Times New Roman"/>
          <w:i w:val="0"/>
          <w:iCs w:val="0"/>
          <w:color w:val="000000"/>
          <w:sz w:val="21"/>
          <w:szCs w:val="21"/>
        </w:rPr>
        <w:t>kunnen niet worden geruild.</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20</w:t>
      </w:r>
      <w:r>
        <w:rPr>
          <w:rStyle w:val="htmlGeneratedanynoth1Character"/>
          <w:rFonts w:ascii="Times New Roman" w:eastAsia="Times New Roman" w:hAnsi="Times New Roman" w:cs="Times New Roman"/>
          <w:b/>
          <w:bCs/>
          <w:i w:val="0"/>
          <w:iCs w:val="0"/>
          <w:color w:val="000000"/>
          <w:sz w:val="21"/>
          <w:szCs w:val="21"/>
        </w:rPr>
        <w:t> - Vrijwaring</w:t>
      </w:r>
    </w:p>
    <w:p>
      <w:pPr>
        <w:pStyle w:val="htmlGeneratedanynoth1"/>
        <w:numPr>
          <w:ilvl w:val="0"/>
          <w:numId w:val="24"/>
        </w:numPr>
        <w:bidi w:val="0"/>
        <w:spacing w:before="210" w:after="210"/>
        <w:ind w:left="750" w:right="60" w:hanging="258"/>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De Klant vrijwaart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tegen alle aanspraken van anderen die verband houden met de door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geleverde producten en/of diensten.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21</w:t>
      </w:r>
      <w:r>
        <w:rPr>
          <w:rStyle w:val="htmlGeneratedanynoth1Character"/>
          <w:rFonts w:ascii="Times New Roman" w:eastAsia="Times New Roman" w:hAnsi="Times New Roman" w:cs="Times New Roman"/>
          <w:b/>
          <w:bCs/>
          <w:i w:val="0"/>
          <w:iCs w:val="0"/>
          <w:color w:val="000000"/>
          <w:sz w:val="21"/>
          <w:szCs w:val="21"/>
        </w:rPr>
        <w:t> - Klachten</w:t>
      </w:r>
    </w:p>
    <w:p>
      <w:pPr>
        <w:pStyle w:val="htmlGeneratedanynoth1"/>
        <w:numPr>
          <w:ilvl w:val="0"/>
          <w:numId w:val="25"/>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Klant moet een door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geleverd product of verleende dienst zo snel mogelijk onderzoeken op eventuele tekortkomingen.</w:t>
      </w:r>
    </w:p>
    <w:p>
      <w:pPr>
        <w:pStyle w:val="htmlGeneratedanynoth1"/>
        <w:numPr>
          <w:ilvl w:val="0"/>
          <w:numId w:val="25"/>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Beantwoordt een geleverd product of verleende dienst niet aan dat wat de Klant redelijkerwijs mocht verwachten, dan moet de Klant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daarvan op de hoogte te stellen binnen 1 maand na het vaststellen van de tekortkoming. </w:t>
      </w:r>
    </w:p>
    <w:p>
      <w:pPr>
        <w:pStyle w:val="htmlGeneratedanynoth1"/>
        <w:numPr>
          <w:ilvl w:val="0"/>
          <w:numId w:val="25"/>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Een consument moet uiterlijk binnen 2 maanden na het vaststellen van de tekortkoming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hiervan op de hoogte stellen.</w:t>
      </w:r>
    </w:p>
    <w:p>
      <w:pPr>
        <w:pStyle w:val="htmlGeneratedanynoth1"/>
        <w:numPr>
          <w:ilvl w:val="0"/>
          <w:numId w:val="25"/>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Klant geeft daarbij een zo gedetailleerd mogelijke omschrijving van de tekort</w:t>
      </w:r>
      <w:r>
        <w:rPr>
          <w:rStyle w:val="htmlGeneratedanynoth1Character"/>
          <w:rFonts w:ascii="Times New Roman" w:eastAsia="Times New Roman" w:hAnsi="Times New Roman" w:cs="Times New Roman"/>
          <w:i w:val="0"/>
          <w:iCs w:val="0"/>
          <w:color w:val="000000"/>
          <w:sz w:val="21"/>
          <w:szCs w:val="21"/>
        </w:rPr>
        <w:softHyphen/>
        <w:t>koming, zodat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hierop gepast kan reageren. </w:t>
      </w:r>
    </w:p>
    <w:p>
      <w:pPr>
        <w:pStyle w:val="htmlGeneratedanynoth1"/>
        <w:numPr>
          <w:ilvl w:val="0"/>
          <w:numId w:val="25"/>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Klant moet aantonen dat de klacht betrekking heeft op een overeenkomst tussen de Klant en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w:t>
      </w:r>
    </w:p>
    <w:p>
      <w:pPr>
        <w:pStyle w:val="htmlGeneratedanynoth1"/>
        <w:numPr>
          <w:ilvl w:val="0"/>
          <w:numId w:val="25"/>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Wanneer een klacht gaat over lopende werkzaamheden, dan kan de Klant niet eisen dat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andere werkzaamheden gaat verrichten dan is afgesproken.</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22</w:t>
      </w:r>
      <w:r>
        <w:rPr>
          <w:rStyle w:val="htmlGeneratedanynoth1Character"/>
          <w:rFonts w:ascii="Times New Roman" w:eastAsia="Times New Roman" w:hAnsi="Times New Roman" w:cs="Times New Roman"/>
          <w:b/>
          <w:bCs/>
          <w:i w:val="0"/>
          <w:iCs w:val="0"/>
          <w:color w:val="000000"/>
          <w:sz w:val="21"/>
          <w:szCs w:val="21"/>
        </w:rPr>
        <w:t> - Ingebrekestelling</w:t>
      </w:r>
    </w:p>
    <w:p>
      <w:pPr>
        <w:pStyle w:val="htmlGeneratedanynoth1"/>
        <w:numPr>
          <w:ilvl w:val="0"/>
          <w:numId w:val="26"/>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Klant moet een eventuele ingebrekestelling schriftelijk kenbaar maken aan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w:t>
      </w:r>
    </w:p>
    <w:p>
      <w:pPr>
        <w:pStyle w:val="htmlGeneratedanynoth1"/>
        <w:numPr>
          <w:ilvl w:val="0"/>
          <w:numId w:val="26"/>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Klant is ervoor verantwoordelijk dat zijn ingebrekestelling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ook daadwerkelijk op tijd bereikt.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23</w:t>
      </w:r>
      <w:r>
        <w:rPr>
          <w:rStyle w:val="htmlGeneratedanynoth1Character"/>
          <w:rFonts w:ascii="Times New Roman" w:eastAsia="Times New Roman" w:hAnsi="Times New Roman" w:cs="Times New Roman"/>
          <w:b/>
          <w:bCs/>
          <w:i w:val="0"/>
          <w:iCs w:val="0"/>
          <w:color w:val="000000"/>
          <w:sz w:val="21"/>
          <w:szCs w:val="21"/>
        </w:rPr>
        <w:t> - Aansprakelijkheid Klant</w:t>
      </w:r>
    </w:p>
    <w:p>
      <w:pPr>
        <w:pStyle w:val="htmlGeneratedanynoth1"/>
        <w:numPr>
          <w:ilvl w:val="0"/>
          <w:numId w:val="27"/>
        </w:numPr>
        <w:spacing w:before="210" w:after="210"/>
        <w:ind w:left="750" w:right="60" w:hanging="258"/>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Wanneer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een overeenkomst aangaat met meerdere Klanten, is ieder van hen hoofdelijk aansprakelijk voor het nakomen van de afspraken in die overeenkomst.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24</w:t>
      </w:r>
      <w:r>
        <w:rPr>
          <w:rStyle w:val="htmlGeneratedanynoth1Character"/>
          <w:rFonts w:ascii="Times New Roman" w:eastAsia="Times New Roman" w:hAnsi="Times New Roman" w:cs="Times New Roman"/>
          <w:b/>
          <w:bCs/>
          <w:i w:val="0"/>
          <w:iCs w:val="0"/>
          <w:color w:val="000000"/>
          <w:sz w:val="21"/>
          <w:szCs w:val="21"/>
        </w:rPr>
        <w:t> - </w:t>
      </w:r>
      <w:r>
        <w:rPr>
          <w:rStyle w:val="htmlGeneratedanynoth1Character"/>
          <w:rFonts w:ascii="Times New Roman" w:eastAsia="Times New Roman" w:hAnsi="Times New Roman" w:cs="Times New Roman"/>
          <w:b/>
          <w:bCs/>
          <w:i w:val="0"/>
          <w:iCs w:val="0"/>
          <w:color w:val="000000"/>
          <w:sz w:val="21"/>
          <w:szCs w:val="21"/>
        </w:rPr>
        <w:t>Aansprakelijkheid</w:t>
      </w:r>
      <w:r>
        <w:rPr>
          <w:rStyle w:val="htmlGeneratedanynoth1Character"/>
          <w:rFonts w:ascii="Times New Roman" w:eastAsia="Times New Roman" w:hAnsi="Times New Roman" w:cs="Times New Roman"/>
          <w:i w:val="0"/>
          <w:iCs w:val="0"/>
          <w:color w:val="000000"/>
          <w:sz w:val="21"/>
          <w:szCs w:val="21"/>
        </w:rPr>
        <w:t> </w:t>
      </w:r>
      <w:r>
        <w:rPr>
          <w:rStyle w:val="htmlGeneratedanynoth1Character"/>
          <w:rFonts w:ascii="Times New Roman" w:eastAsia="Times New Roman" w:hAnsi="Times New Roman" w:cs="Times New Roman"/>
          <w:b/>
          <w:bCs/>
          <w:i w:val="0"/>
          <w:iCs w:val="0"/>
          <w:color w:val="000000"/>
          <w:sz w:val="21"/>
          <w:szCs w:val="21"/>
        </w:rPr>
        <w:t>One-april</w:t>
      </w:r>
    </w:p>
    <w:p>
      <w:pPr>
        <w:pStyle w:val="htmlGeneratedanynoth1"/>
        <w:numPr>
          <w:ilvl w:val="0"/>
          <w:numId w:val="28"/>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is alleen aansprakelijk voor schade die de Klant lijdt wanneer die schade is veroorzaakt door opzet of bewuste roekeloosheid.</w:t>
      </w:r>
    </w:p>
    <w:p>
      <w:pPr>
        <w:pStyle w:val="htmlGeneratedanynoth1"/>
        <w:numPr>
          <w:ilvl w:val="0"/>
          <w:numId w:val="28"/>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Wanneer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aansprakelijk is voor schade, dan geldt dat alleen voor directe schade die verband houdt met de uitvoering van een onderliggende overeenkomst.</w:t>
      </w:r>
    </w:p>
    <w:p>
      <w:pPr>
        <w:pStyle w:val="htmlGeneratedanynoth1"/>
        <w:numPr>
          <w:ilvl w:val="0"/>
          <w:numId w:val="28"/>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is niet aansprakelijk voor indirecte schade, zoals gevolgschade, gederfde winst of schade aan derden.</w:t>
      </w:r>
    </w:p>
    <w:p>
      <w:pPr>
        <w:pStyle w:val="htmlGeneratedanynoth1"/>
        <w:numPr>
          <w:ilvl w:val="0"/>
          <w:numId w:val="28"/>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Wanneer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aansprakelijk is, is deze aansprakelijkheid beperkt tot het bedrag dat door een gesloten (beroeps)aansprakelijkheidsverzekering wordt uitbetaald. Is er geen verzekering gesloten of wordt geen schadebedrag uitgekeerd, dan is de aansprakelijkheid beperkt tot het (gedeelte van het) factuurbedrag waarop de aansprakelijkheid betrekking heeft.</w:t>
      </w:r>
    </w:p>
    <w:p>
      <w:pPr>
        <w:pStyle w:val="htmlGeneratedanynoth1"/>
        <w:numPr>
          <w:ilvl w:val="0"/>
          <w:numId w:val="28"/>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Alle afbeeldingen, foto’s, kleuren, tekeningen, omschrijvingen op de website of in een catalogus zijn slechts indicatief en kunnen niet leiden tot enige vergoeding, ontbinding of opschorting.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25</w:t>
      </w:r>
      <w:r>
        <w:rPr>
          <w:rStyle w:val="htmlGeneratedanynoth1Character"/>
          <w:rFonts w:ascii="Times New Roman" w:eastAsia="Times New Roman" w:hAnsi="Times New Roman" w:cs="Times New Roman"/>
          <w:b/>
          <w:bCs/>
          <w:i w:val="0"/>
          <w:iCs w:val="0"/>
          <w:color w:val="000000"/>
          <w:sz w:val="21"/>
          <w:szCs w:val="21"/>
        </w:rPr>
        <w:t> - Vervaltermijn</w:t>
      </w:r>
    </w:p>
    <w:p>
      <w:pPr>
        <w:pStyle w:val="htmlGeneratedanynoth1"/>
        <w:numPr>
          <w:ilvl w:val="0"/>
          <w:numId w:val="29"/>
        </w:numPr>
        <w:spacing w:before="210" w:after="210"/>
        <w:ind w:left="750" w:right="60" w:hanging="258"/>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Elk recht van de Klant op schadevergoeding van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vervalt 12 maanden na de gebeurtenis waaruit de aansprakelijkheid direct of indirect voortvloeit. Hiermee wordt niet uitgesloten het bepaalde in artikel 6:89 BW.</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26</w:t>
      </w:r>
      <w:r>
        <w:rPr>
          <w:rStyle w:val="htmlGeneratedanynoth1Character"/>
          <w:rFonts w:ascii="Times New Roman" w:eastAsia="Times New Roman" w:hAnsi="Times New Roman" w:cs="Times New Roman"/>
          <w:b/>
          <w:bCs/>
          <w:i w:val="0"/>
          <w:iCs w:val="0"/>
          <w:color w:val="000000"/>
          <w:sz w:val="21"/>
          <w:szCs w:val="21"/>
        </w:rPr>
        <w:t> - Ontbinding</w:t>
      </w:r>
    </w:p>
    <w:p>
      <w:pPr>
        <w:pStyle w:val="htmlGeneratedanynoth1"/>
        <w:numPr>
          <w:ilvl w:val="0"/>
          <w:numId w:val="30"/>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Klant mag de overeenkomst ongedaan maken wanneer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toerekenbaar tekortschiet in de nakoming van zijn verplichtingen, tenzij deze tekortkoming de ontbinding niet rechtvaardigt vanwege haar bijzondere aard of geringe betekenis. </w:t>
      </w:r>
    </w:p>
    <w:p>
      <w:pPr>
        <w:pStyle w:val="htmlGeneratedanynoth1"/>
        <w:numPr>
          <w:ilvl w:val="0"/>
          <w:numId w:val="30"/>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Is de nakoming van de verplichtingen door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nog mogelijk, dan kan ontbinding pas plaatsvinden nadat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in verzuim is. </w:t>
      </w:r>
    </w:p>
    <w:p>
      <w:pPr>
        <w:pStyle w:val="htmlGeneratedanynoth1"/>
        <w:numPr>
          <w:ilvl w:val="0"/>
          <w:numId w:val="30"/>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mag de overeenkomst met de Klant ongedaan maken, wanneer de Klant zijn verplichtingen uit de overeenkomst niet volledig of niet tijdig nakomt, dan wel wanneer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kennis heeft genomen van omstandigheden die hem goede grond geven om aan te nemen dat de Klant zijn verplichtingen niet zal nakomen. </w:t>
      </w:r>
    </w:p>
    <w:p>
      <w:pPr>
        <w:pStyle w:val="htmlGeneratedanynoth1"/>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27</w:t>
      </w:r>
      <w:r>
        <w:rPr>
          <w:rStyle w:val="htmlGeneratedanynoth1Character"/>
          <w:rFonts w:ascii="Times New Roman" w:eastAsia="Times New Roman" w:hAnsi="Times New Roman" w:cs="Times New Roman"/>
          <w:b/>
          <w:bCs/>
          <w:i w:val="0"/>
          <w:iCs w:val="0"/>
          <w:color w:val="000000"/>
          <w:sz w:val="21"/>
          <w:szCs w:val="21"/>
        </w:rPr>
        <w:t> - Overmacht</w:t>
      </w:r>
    </w:p>
    <w:p>
      <w:pPr>
        <w:pStyle w:val="htmlGeneratedanynoth1"/>
        <w:numPr>
          <w:ilvl w:val="0"/>
          <w:numId w:val="31"/>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In aanvulling op artikel 6:75 BW geldt dat een tekortkoming van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door de Klant niet aan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kan worden toegerekend wanneer er sprake is van overmacht. </w:t>
      </w:r>
    </w:p>
    <w:p>
      <w:pPr>
        <w:pStyle w:val="htmlGeneratedanynoth1"/>
        <w:numPr>
          <w:ilvl w:val="0"/>
          <w:numId w:val="31"/>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Onder de overmachtsituatie in lid 1 valt onder meer ook:</w:t>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i w:val="0"/>
          <w:iCs w:val="0"/>
          <w:color w:val="000000"/>
          <w:sz w:val="21"/>
          <w:szCs w:val="21"/>
        </w:rPr>
        <w:t>- een noodtoestand zoals een burgeroorlog of natuurramp</w:t>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i w:val="0"/>
          <w:iCs w:val="0"/>
          <w:color w:val="000000"/>
          <w:sz w:val="21"/>
          <w:szCs w:val="21"/>
        </w:rPr>
        <w:t>- wanprestatie of overmacht van toeleveranciers, bezorgers of anderen</w:t>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i w:val="0"/>
          <w:iCs w:val="0"/>
          <w:color w:val="000000"/>
          <w:sz w:val="21"/>
          <w:szCs w:val="21"/>
        </w:rPr>
        <w:t>- stroom-, elektriciteits- internet-, computer- of telecomstoringen</w:t>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i w:val="0"/>
          <w:iCs w:val="0"/>
          <w:color w:val="000000"/>
          <w:sz w:val="21"/>
          <w:szCs w:val="21"/>
        </w:rPr>
        <w:t>- computer</w:t>
      </w:r>
      <w:r>
        <w:rPr>
          <w:rStyle w:val="htmlGeneratedanynoth1Character"/>
          <w:rFonts w:ascii="Times New Roman" w:eastAsia="Times New Roman" w:hAnsi="Times New Roman" w:cs="Times New Roman"/>
          <w:i w:val="0"/>
          <w:iCs w:val="0"/>
          <w:color w:val="000000"/>
          <w:sz w:val="21"/>
          <w:szCs w:val="21"/>
        </w:rPr>
        <w:softHyphen/>
        <w:t>virussen</w:t>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i w:val="0"/>
          <w:iCs w:val="0"/>
          <w:color w:val="000000"/>
          <w:sz w:val="21"/>
          <w:szCs w:val="21"/>
        </w:rPr>
        <w:t>- stakingen</w:t>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i w:val="0"/>
          <w:iCs w:val="0"/>
          <w:color w:val="000000"/>
          <w:sz w:val="21"/>
          <w:szCs w:val="21"/>
        </w:rPr>
        <w:t>- overheidsmaatregelen</w:t>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i w:val="0"/>
          <w:iCs w:val="0"/>
          <w:color w:val="000000"/>
          <w:sz w:val="21"/>
          <w:szCs w:val="21"/>
        </w:rPr>
        <w:t>- vervoersproblemen</w:t>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i w:val="0"/>
          <w:iCs w:val="0"/>
          <w:color w:val="000000"/>
          <w:sz w:val="21"/>
          <w:szCs w:val="21"/>
        </w:rPr>
        <w:t>- slechte weersomstandigheden</w:t>
      </w:r>
      <w:r>
        <w:rPr>
          <w:rStyle w:val="htmlGeneratedanynoth1Character"/>
          <w:rFonts w:ascii="Times New Roman" w:eastAsia="Times New Roman" w:hAnsi="Times New Roman" w:cs="Times New Roman"/>
          <w:i w:val="0"/>
          <w:iCs w:val="0"/>
          <w:color w:val="000000"/>
          <w:sz w:val="21"/>
          <w:szCs w:val="21"/>
        </w:rPr>
        <w:br/>
      </w:r>
      <w:r>
        <w:rPr>
          <w:rStyle w:val="htmlGeneratedanynoth1Character"/>
          <w:rFonts w:ascii="Times New Roman" w:eastAsia="Times New Roman" w:hAnsi="Times New Roman" w:cs="Times New Roman"/>
          <w:i w:val="0"/>
          <w:iCs w:val="0"/>
          <w:color w:val="000000"/>
          <w:sz w:val="21"/>
          <w:szCs w:val="21"/>
        </w:rPr>
        <w:t>- werkonderbrekingen</w:t>
      </w:r>
    </w:p>
    <w:p>
      <w:pPr>
        <w:pStyle w:val="htmlGeneratedanynoth1"/>
        <w:numPr>
          <w:ilvl w:val="0"/>
          <w:numId w:val="31"/>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Wanneer zich een overmachtsituatie voordoet waardoor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1 of meer verplichtingen naar de Klant niet kan nakomen, dan worden die verplichtingen opgeschort totdat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kan nakomen. </w:t>
      </w:r>
    </w:p>
    <w:p>
      <w:pPr>
        <w:pStyle w:val="htmlGeneratedanynoth1"/>
        <w:numPr>
          <w:ilvl w:val="0"/>
          <w:numId w:val="31"/>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Vanaf het moment dat een overmachtsituatie ten minste 30 kalenderdagen heeft geduurd, mogen zowel de Klant als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de overeenkomst schriftelijk in zijn geheel of deels ongedaan maken. </w:t>
      </w:r>
    </w:p>
    <w:p>
      <w:pPr>
        <w:pStyle w:val="htmlGeneratedanynoth1"/>
        <w:numPr>
          <w:ilvl w:val="0"/>
          <w:numId w:val="31"/>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hoeft in een overmachtsituatie geen vergoeding aan de Klant te betalen, ook niet wanneer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hiervan voordeel heeft.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28</w:t>
      </w:r>
      <w:r>
        <w:rPr>
          <w:rStyle w:val="htmlGeneratedanynoth1Character"/>
          <w:rFonts w:ascii="Times New Roman" w:eastAsia="Times New Roman" w:hAnsi="Times New Roman" w:cs="Times New Roman"/>
          <w:b/>
          <w:bCs/>
          <w:i w:val="0"/>
          <w:iCs w:val="0"/>
          <w:color w:val="000000"/>
          <w:sz w:val="21"/>
          <w:szCs w:val="21"/>
        </w:rPr>
        <w:t> - </w:t>
      </w:r>
      <w:r>
        <w:rPr>
          <w:rStyle w:val="htmlGeneratedanynoth1Character"/>
          <w:rFonts w:ascii="Times New Roman" w:eastAsia="Times New Roman" w:hAnsi="Times New Roman" w:cs="Times New Roman"/>
          <w:b/>
          <w:bCs/>
          <w:i w:val="0"/>
          <w:iCs w:val="0"/>
          <w:color w:val="000000"/>
          <w:sz w:val="21"/>
          <w:szCs w:val="21"/>
        </w:rPr>
        <w:t>Wijziging overeenkomst </w:t>
      </w:r>
    </w:p>
    <w:p>
      <w:pPr>
        <w:pStyle w:val="htmlGeneratedanynoth1"/>
        <w:numPr>
          <w:ilvl w:val="0"/>
          <w:numId w:val="32"/>
        </w:numPr>
        <w:spacing w:before="210" w:after="210"/>
        <w:ind w:left="750" w:right="60" w:hanging="258"/>
        <w:jc w:val="left"/>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i w:val="0"/>
          <w:iCs w:val="0"/>
          <w:color w:val="000000"/>
          <w:sz w:val="21"/>
          <w:szCs w:val="21"/>
        </w:rPr>
        <w:t>Wanneer het voor de uitvoering ervan nodig is om een gesloten overeenkomst te wijzigen, kunnen de Klant en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de overeenkomst aanpassen.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29</w:t>
      </w:r>
      <w:r>
        <w:rPr>
          <w:rStyle w:val="htmlGeneratedanynoth1Character"/>
          <w:rFonts w:ascii="Times New Roman" w:eastAsia="Times New Roman" w:hAnsi="Times New Roman" w:cs="Times New Roman"/>
          <w:b/>
          <w:bCs/>
          <w:i w:val="0"/>
          <w:iCs w:val="0"/>
          <w:color w:val="000000"/>
          <w:sz w:val="21"/>
          <w:szCs w:val="21"/>
        </w:rPr>
        <w:t> - Wijziging algemene voorwaarden</w:t>
      </w:r>
    </w:p>
    <w:p>
      <w:pPr>
        <w:pStyle w:val="htmlGeneratedanynoth1"/>
        <w:numPr>
          <w:ilvl w:val="0"/>
          <w:numId w:val="33"/>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mag deze algemene voorwaarden wijzigen. </w:t>
      </w:r>
    </w:p>
    <w:p>
      <w:pPr>
        <w:pStyle w:val="htmlGeneratedanynoth1"/>
        <w:numPr>
          <w:ilvl w:val="0"/>
          <w:numId w:val="33"/>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Wijzigingen van ondergeschikt belang mag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altijd doorvoeren. </w:t>
      </w:r>
    </w:p>
    <w:p>
      <w:pPr>
        <w:pStyle w:val="htmlGeneratedanynoth1"/>
        <w:numPr>
          <w:ilvl w:val="0"/>
          <w:numId w:val="33"/>
        </w:numPr>
        <w:bidi w:val="0"/>
        <w:spacing w:before="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Ingrijpende wijzigingen zal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zoveel mogelijk vooraf met de Klant bespreken.</w:t>
      </w:r>
    </w:p>
    <w:p>
      <w:pPr>
        <w:pStyle w:val="htmlGeneratedanynoth1"/>
        <w:numPr>
          <w:ilvl w:val="0"/>
          <w:numId w:val="33"/>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Een consument mag bij een ingrijpende wijziging van de algemene voorwaarden de onderliggende overeenkomst opzeggen.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30</w:t>
      </w:r>
      <w:r>
        <w:rPr>
          <w:rStyle w:val="htmlGeneratedanynoth1Character"/>
          <w:rFonts w:ascii="Times New Roman" w:eastAsia="Times New Roman" w:hAnsi="Times New Roman" w:cs="Times New Roman"/>
          <w:b/>
          <w:bCs/>
          <w:i w:val="0"/>
          <w:iCs w:val="0"/>
          <w:color w:val="000000"/>
          <w:sz w:val="21"/>
          <w:szCs w:val="21"/>
        </w:rPr>
        <w:t> - Overgang van rechten</w:t>
      </w:r>
    </w:p>
    <w:p>
      <w:pPr>
        <w:pStyle w:val="htmlGeneratedanynoth1"/>
        <w:numPr>
          <w:ilvl w:val="0"/>
          <w:numId w:val="34"/>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Klant kan geen rechten uit een overeenkomst met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aan anderen overdragen zonder schriftelijke toestemming van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w:t>
      </w:r>
    </w:p>
    <w:p>
      <w:pPr>
        <w:pStyle w:val="htmlGeneratedanynoth1"/>
        <w:numPr>
          <w:ilvl w:val="0"/>
          <w:numId w:val="34"/>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Deze bepaling geldt als een beding met goederenrechtelijke werking zoals in artikel 3:83 lid 2 BW. </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31</w:t>
      </w:r>
      <w:r>
        <w:rPr>
          <w:rStyle w:val="htmlGeneratedanynoth1Character"/>
          <w:rFonts w:ascii="Times New Roman" w:eastAsia="Times New Roman" w:hAnsi="Times New Roman" w:cs="Times New Roman"/>
          <w:b/>
          <w:bCs/>
          <w:i w:val="0"/>
          <w:iCs w:val="0"/>
          <w:color w:val="000000"/>
          <w:sz w:val="21"/>
          <w:szCs w:val="21"/>
        </w:rPr>
        <w:t> - Gevolgen nietigheid of vernietigbaarheid</w:t>
      </w:r>
    </w:p>
    <w:p>
      <w:pPr>
        <w:pStyle w:val="htmlGeneratedanynoth1"/>
        <w:numPr>
          <w:ilvl w:val="0"/>
          <w:numId w:val="35"/>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Wanneer 1 of meerdere bepalingen van deze algemene voorwaarden nietig of vernietigbaar blijken, dan heeft dit geen invloed op de overige bepalingen van deze voorwaarden. </w:t>
      </w:r>
    </w:p>
    <w:p>
      <w:pPr>
        <w:pStyle w:val="htmlGeneratedanynoth1"/>
        <w:numPr>
          <w:ilvl w:val="0"/>
          <w:numId w:val="35"/>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Een bepaling die nietig of vernietigbaar is, wordt in dat geval vervangen door een bepaling die het dichtst in de buurt komt van wat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bij het opstellen van de voorwaarden op dat punt voor ogen had.</w:t>
      </w:r>
    </w:p>
    <w:p>
      <w:pPr>
        <w:pStyle w:val="htmlGeneratedanynoth1"/>
        <w:bidi w:val="0"/>
        <w:spacing w:before="0" w:after="0"/>
        <w:ind w:left="30" w:right="60"/>
        <w:rPr>
          <w:rFonts w:ascii="Times New Roman" w:eastAsia="Times New Roman" w:hAnsi="Times New Roman" w:cs="Times New Roman"/>
          <w:sz w:val="21"/>
          <w:szCs w:val="21"/>
        </w:rPr>
      </w:pPr>
      <w:r>
        <w:rPr>
          <w:rStyle w:val="htmlGeneratedanynoth1Character"/>
          <w:rFonts w:ascii="Times New Roman" w:eastAsia="Times New Roman" w:hAnsi="Times New Roman" w:cs="Times New Roman"/>
          <w:b/>
          <w:bCs/>
          <w:i w:val="0"/>
          <w:iCs w:val="0"/>
          <w:color w:val="000000"/>
          <w:sz w:val="21"/>
          <w:szCs w:val="21"/>
        </w:rPr>
        <w:t>Artikel </w:t>
      </w:r>
      <w:r>
        <w:rPr>
          <w:rStyle w:val="htmlGeneratedlabelrl-article-numberElewzc0ktyw1ip"/>
          <w:b/>
          <w:bCs/>
          <w:i w:val="0"/>
          <w:iCs w:val="0"/>
          <w:color w:val="000000"/>
        </w:rPr>
        <w:t>32</w:t>
      </w:r>
      <w:r>
        <w:rPr>
          <w:rStyle w:val="htmlGeneratedanynoth1Character"/>
          <w:rFonts w:ascii="Times New Roman" w:eastAsia="Times New Roman" w:hAnsi="Times New Roman" w:cs="Times New Roman"/>
          <w:b/>
          <w:bCs/>
          <w:i w:val="0"/>
          <w:iCs w:val="0"/>
          <w:color w:val="000000"/>
          <w:sz w:val="21"/>
          <w:szCs w:val="21"/>
        </w:rPr>
        <w:t> - Toepasselijk recht en bevoegde rechter</w:t>
      </w:r>
    </w:p>
    <w:p>
      <w:pPr>
        <w:pStyle w:val="htmlGeneratedanynoth1"/>
        <w:numPr>
          <w:ilvl w:val="0"/>
          <w:numId w:val="36"/>
        </w:numPr>
        <w:bidi w:val="0"/>
        <w:spacing w:before="210" w:after="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Op deze algemene voorwaarden en iedere onderliggende overeenkomst tussen de Klant en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is Nederlands recht van toepassing. </w:t>
      </w:r>
    </w:p>
    <w:p>
      <w:pPr>
        <w:pStyle w:val="htmlGeneratedanynoth1"/>
        <w:numPr>
          <w:ilvl w:val="0"/>
          <w:numId w:val="36"/>
        </w:numPr>
        <w:bidi w:val="0"/>
        <w:spacing w:before="0" w:after="210"/>
        <w:ind w:left="750" w:right="60" w:hanging="258"/>
        <w:jc w:val="left"/>
        <w:rPr>
          <w:rFonts w:ascii="Times New Roman" w:eastAsia="Times New Roman" w:hAnsi="Times New Roman" w:cs="Times New Roman"/>
          <w:i w:val="0"/>
          <w:iCs w:val="0"/>
          <w:color w:val="000000"/>
          <w:sz w:val="21"/>
          <w:szCs w:val="21"/>
        </w:rPr>
      </w:pPr>
      <w:r>
        <w:rPr>
          <w:rStyle w:val="htmlGeneratedanynoth1Character"/>
          <w:rFonts w:ascii="Times New Roman" w:eastAsia="Times New Roman" w:hAnsi="Times New Roman" w:cs="Times New Roman"/>
          <w:i w:val="0"/>
          <w:iCs w:val="0"/>
          <w:color w:val="000000"/>
          <w:sz w:val="21"/>
          <w:szCs w:val="21"/>
        </w:rPr>
        <w:t>De rechter in het arrondissement van de vestigingsplaats van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is exclusief bevoegd om kennis te nemen van eventuele geschillen tussen de Klant en </w:t>
      </w:r>
      <w:r>
        <w:rPr>
          <w:rStyle w:val="htmlGeneratedanynoth1Character"/>
          <w:rFonts w:ascii="Times New Roman" w:eastAsia="Times New Roman" w:hAnsi="Times New Roman" w:cs="Times New Roman"/>
          <w:i w:val="0"/>
          <w:iCs w:val="0"/>
          <w:color w:val="000000"/>
          <w:sz w:val="21"/>
          <w:szCs w:val="21"/>
        </w:rPr>
        <w:t>One-april</w:t>
      </w:r>
      <w:r>
        <w:rPr>
          <w:rStyle w:val="htmlGeneratedanynoth1Character"/>
          <w:rFonts w:ascii="Times New Roman" w:eastAsia="Times New Roman" w:hAnsi="Times New Roman" w:cs="Times New Roman"/>
          <w:i w:val="0"/>
          <w:iCs w:val="0"/>
          <w:color w:val="000000"/>
          <w:sz w:val="21"/>
          <w:szCs w:val="21"/>
        </w:rPr>
        <w:t>, tenzij de wet iets anders bepaalt.</w:t>
      </w:r>
    </w:p>
    <w:p>
      <w:pPr>
        <w:pStyle w:val="htmlGeneratedanynoth1"/>
        <w:spacing w:before="0" w:after="0"/>
        <w:ind w:left="30" w:right="60"/>
        <w:rPr>
          <w:rFonts w:ascii="Times New Roman" w:eastAsia="Times New Roman" w:hAnsi="Times New Roman" w:cs="Times New Roman"/>
          <w:sz w:val="21"/>
          <w:szCs w:val="21"/>
        </w:rPr>
      </w:pPr>
      <w:r>
        <w:rPr>
          <w:rFonts w:ascii="Times New Roman" w:eastAsia="Times New Roman" w:hAnsi="Times New Roman" w:cs="Times New Roman"/>
          <w:sz w:val="21"/>
          <w:szCs w:val="21"/>
        </w:rPr>
        <w:br/>
      </w:r>
      <w:r>
        <w:rPr>
          <w:rStyle w:val="htmlGeneratedanynoth1Character"/>
          <w:rFonts w:ascii="Times New Roman" w:eastAsia="Times New Roman" w:hAnsi="Times New Roman" w:cs="Times New Roman"/>
          <w:i w:val="0"/>
          <w:iCs w:val="0"/>
          <w:color w:val="000000"/>
          <w:sz w:val="21"/>
          <w:szCs w:val="21"/>
        </w:rPr>
        <w:t>Opgesteld op </w:t>
      </w:r>
      <w:r>
        <w:rPr>
          <w:rStyle w:val="htmlGeneratedanynoth1Character"/>
          <w:rFonts w:ascii="Times New Roman" w:eastAsia="Times New Roman" w:hAnsi="Times New Roman" w:cs="Times New Roman"/>
          <w:i w:val="0"/>
          <w:iCs w:val="0"/>
          <w:color w:val="000000"/>
          <w:sz w:val="21"/>
          <w:szCs w:val="21"/>
        </w:rPr>
        <w:t>25 maart 2024</w:t>
      </w:r>
      <w:r>
        <w:rPr>
          <w:rStyle w:val="htmlGeneratedanynoth1Character"/>
          <w:rFonts w:ascii="Times New Roman" w:eastAsia="Times New Roman" w:hAnsi="Times New Roman" w:cs="Times New Roman"/>
          <w:i w:val="0"/>
          <w:iCs w:val="0"/>
          <w:color w:val="000000"/>
          <w:sz w:val="21"/>
          <w:szCs w:val="21"/>
        </w:rPr>
        <w:t>.</w:t>
      </w:r>
    </w:p>
    <w:sectPr>
      <w:pgSz w:w="11906" w:h="16838"/>
      <w:pgMar w:top="213" w:right="213" w:bottom="213" w:left="213"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multilevel"/>
    <w:tmpl w:val="0000000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multilevel"/>
    <w:tmpl w:val="0000000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4"/>
    <w:multiLevelType w:val="multilevel"/>
    <w:tmpl w:val="0000000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multilevel"/>
    <w:tmpl w:val="0000000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6"/>
    <w:multiLevelType w:val="multilevel"/>
    <w:tmpl w:val="000000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0000007"/>
    <w:multiLevelType w:val="multilevel"/>
    <w:tmpl w:val="000000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0000008"/>
    <w:multiLevelType w:val="hybridMultilevel"/>
    <w:tmpl w:val="000000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09"/>
    <w:multiLevelType w:val="multilevel"/>
    <w:tmpl w:val="00000009"/>
    <w:lvl w:ilvl="0">
      <w:start w:val="2"/>
      <w:numFmt w:val="decimal"/>
      <w:lvlText w:val="%1."/>
      <w:lvlJc w:val="left"/>
      <w:pPr>
        <w:ind w:left="720" w:hanging="360"/>
      </w:pPr>
    </w:lvl>
    <w:lvl w:ilvl="1">
      <w:start w:val="1"/>
      <w:numFmt w:val="bullet"/>
      <w:lvlText w:val=""/>
      <w:lvlJc w:val="left"/>
      <w:pPr>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000000A"/>
    <w:multiLevelType w:val="multilevel"/>
    <w:tmpl w:val="000000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000000B"/>
    <w:multiLevelType w:val="multilevel"/>
    <w:tmpl w:val="000000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000000C"/>
    <w:multiLevelType w:val="multilevel"/>
    <w:tmpl w:val="000000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000000D"/>
    <w:multiLevelType w:val="multilevel"/>
    <w:tmpl w:val="0000000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000000E"/>
    <w:multiLevelType w:val="multilevel"/>
    <w:tmpl w:val="000000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000000F"/>
    <w:multiLevelType w:val="multilevel"/>
    <w:tmpl w:val="0000000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0000010"/>
    <w:multiLevelType w:val="multilevel"/>
    <w:tmpl w:val="0000001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0000011"/>
    <w:multiLevelType w:val="multilevel"/>
    <w:tmpl w:val="0000001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0000012"/>
    <w:multiLevelType w:val="multilevel"/>
    <w:tmpl w:val="0000001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0000013"/>
    <w:multiLevelType w:val="multilevel"/>
    <w:tmpl w:val="0000001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0000014"/>
    <w:multiLevelType w:val="multilevel"/>
    <w:tmpl w:val="0000001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0000015"/>
    <w:multiLevelType w:val="multilevel"/>
    <w:tmpl w:val="0000001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0000016"/>
    <w:multiLevelType w:val="hybridMultilevel"/>
    <w:tmpl w:val="000000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00000017"/>
    <w:multiLevelType w:val="multilevel"/>
    <w:tmpl w:val="00000017"/>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00000018"/>
    <w:multiLevelType w:val="multilevel"/>
    <w:tmpl w:val="0000001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00000019"/>
    <w:multiLevelType w:val="multilevel"/>
    <w:tmpl w:val="0000001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0000001A"/>
    <w:multiLevelType w:val="multilevel"/>
    <w:tmpl w:val="0000001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0000001B"/>
    <w:multiLevelType w:val="multilevel"/>
    <w:tmpl w:val="0000001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0000001C"/>
    <w:multiLevelType w:val="multilevel"/>
    <w:tmpl w:val="0000001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0000001D"/>
    <w:multiLevelType w:val="multilevel"/>
    <w:tmpl w:val="0000001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0000001E"/>
    <w:multiLevelType w:val="multilevel"/>
    <w:tmpl w:val="0000001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0000001F"/>
    <w:multiLevelType w:val="multilevel"/>
    <w:tmpl w:val="0000001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00000020"/>
    <w:multiLevelType w:val="multilevel"/>
    <w:tmpl w:val="0000002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00000021"/>
    <w:multiLevelType w:val="multilevel"/>
    <w:tmpl w:val="0000002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00000022"/>
    <w:multiLevelType w:val="multilevel"/>
    <w:tmpl w:val="0000002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00000023"/>
    <w:multiLevelType w:val="multilevel"/>
    <w:tmpl w:val="0000002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00000024"/>
    <w:multiLevelType w:val="multilevel"/>
    <w:tmpl w:val="0000002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jc w:val="center"/>
      <w:outlineLvl w:val="0"/>
    </w:pPr>
    <w:rPr>
      <w:rFonts w:ascii="Times New Roman" w:eastAsia="Times New Roman" w:hAnsi="Times New Roman" w:cs="Times New Roman"/>
      <w:b/>
      <w:bCs/>
      <w:i w:val="0"/>
      <w:color w:val="2F5496" w:themeShade="BF"/>
      <w:kern w:val="36"/>
      <w:sz w:val="36"/>
      <w:szCs w:val="36"/>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27"/>
      <w:szCs w:val="27"/>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htmlGenerated">
    <w:name w:val="htmlGenerated"/>
    <w:basedOn w:val="Normal"/>
    <w:rPr>
      <w:rFonts w:ascii="Times New Roman" w:eastAsia="Times New Roman" w:hAnsi="Times New Roman" w:cs="Times New Roman"/>
      <w:sz w:val="21"/>
      <w:szCs w:val="21"/>
    </w:rPr>
  </w:style>
  <w:style w:type="paragraph" w:customStyle="1" w:styleId="htmlGeneratedanynoth1">
    <w:name w:val="htmlGenerated_any_not(h1)"/>
    <w:basedOn w:val="Normal"/>
    <w:pPr>
      <w:spacing w:line="240" w:lineRule="atLeast"/>
      <w:ind w:firstLine="0"/>
    </w:pPr>
  </w:style>
  <w:style w:type="character" w:customStyle="1" w:styleId="htmlGeneratedanynoth1Character">
    <w:name w:val="htmlGenerated_any_not(h1) Character"/>
    <w:basedOn w:val="DefaultParagraphFont"/>
  </w:style>
  <w:style w:type="character" w:customStyle="1" w:styleId="htmlGeneratedlabelrl-article-numberElewzc0ktyw1ip">
    <w:name w:val="htmlGenerated_label_rl-article-number=Elewzc0ktyw1ip"/>
    <w:basedOn w:val="DefaultParagraphFont"/>
    <w:rPr>
      <w:rFonts w:ascii="Times New Roman" w:eastAsia="Times New Roman" w:hAnsi="Times New Roman" w:cs="Times New Roman"/>
      <w:b/>
      <w:bCs/>
      <w:i w:val="0"/>
      <w:iCs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